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4D" w:rsidRDefault="00665764">
      <w:r>
        <w:rPr>
          <w:noProof/>
        </w:rPr>
        <w:drawing>
          <wp:anchor distT="0" distB="0" distL="114300" distR="114300" simplePos="0" relativeHeight="251660800" behindDoc="1" locked="0" layoutInCell="1" allowOverlap="1">
            <wp:simplePos x="0" y="0"/>
            <wp:positionH relativeFrom="column">
              <wp:posOffset>272415</wp:posOffset>
            </wp:positionH>
            <wp:positionV relativeFrom="paragraph">
              <wp:posOffset>148590</wp:posOffset>
            </wp:positionV>
            <wp:extent cx="2200275" cy="1228725"/>
            <wp:effectExtent l="19050" t="0" r="9525" b="0"/>
            <wp:wrapNone/>
            <wp:docPr id="2" name="Picture 1" descr="Logo no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 words"/>
                    <pic:cNvPicPr>
                      <a:picLocks noChangeAspect="1" noChangeArrowheads="1"/>
                    </pic:cNvPicPr>
                  </pic:nvPicPr>
                  <pic:blipFill>
                    <a:blip r:embed="rId8" cstate="print"/>
                    <a:srcRect/>
                    <a:stretch>
                      <a:fillRect/>
                    </a:stretch>
                  </pic:blipFill>
                  <pic:spPr bwMode="auto">
                    <a:xfrm>
                      <a:off x="0" y="0"/>
                      <a:ext cx="2200275" cy="1228725"/>
                    </a:xfrm>
                    <a:prstGeom prst="rect">
                      <a:avLst/>
                    </a:prstGeom>
                    <a:noFill/>
                  </pic:spPr>
                </pic:pic>
              </a:graphicData>
            </a:graphic>
          </wp:anchor>
        </w:drawing>
      </w:r>
    </w:p>
    <w:p w:rsidR="00603514" w:rsidRDefault="00656C09">
      <w:r>
        <w:rPr>
          <w:noProof/>
        </w:rPr>
        <w:pict>
          <v:shapetype id="_x0000_t202" coordsize="21600,21600" o:spt="202" path="m,l,21600r21600,l21600,xe">
            <v:stroke joinstyle="miter"/>
            <v:path gradientshapeok="t" o:connecttype="rect"/>
          </v:shapetype>
          <v:shape id="_x0000_s1030" type="#_x0000_t202" style="position:absolute;margin-left:229.9pt;margin-top:9.9pt;width:327.65pt;height:131.1pt;z-index:-251658752" wrapcoords="-188 -301 -188 21801 21788 21801 21788 -301 -188 -301" strokeweight="5pt">
            <v:stroke linestyle="thickThin"/>
            <v:shadow color="#868686"/>
            <v:textbox style="mso-next-textbox:#_x0000_s1030">
              <w:txbxContent>
                <w:p w:rsidR="0099140A" w:rsidRPr="00110AA8" w:rsidRDefault="0099140A" w:rsidP="00CF752C">
                  <w:pPr>
                    <w:rPr>
                      <w:b/>
                      <w:smallCaps/>
                      <w:color w:val="E36C0A" w:themeColor="accent6" w:themeShade="BF"/>
                      <w:sz w:val="52"/>
                    </w:rPr>
                  </w:pPr>
                  <w:r w:rsidRPr="00110AA8">
                    <w:rPr>
                      <w:b/>
                      <w:smallCaps/>
                      <w:color w:val="E36C0A" w:themeColor="accent6" w:themeShade="BF"/>
                      <w:sz w:val="52"/>
                    </w:rPr>
                    <w:t>Vaccination &amp; Deworming</w:t>
                  </w:r>
                </w:p>
                <w:p w:rsidR="0099140A" w:rsidRPr="00110AA8" w:rsidRDefault="0099140A" w:rsidP="00665764">
                  <w:pPr>
                    <w:pStyle w:val="Heading1"/>
                    <w:pBdr>
                      <w:bottom w:val="single" w:sz="12" w:space="6" w:color="auto"/>
                    </w:pBdr>
                    <w:rPr>
                      <w:color w:val="E36C0A" w:themeColor="accent6" w:themeShade="BF"/>
                      <w:sz w:val="16"/>
                    </w:rPr>
                  </w:pPr>
                  <w:r w:rsidRPr="00110AA8">
                    <w:rPr>
                      <w:rFonts w:ascii="Times New Roman" w:hAnsi="Times New Roman"/>
                      <w:caps w:val="0"/>
                      <w:smallCaps/>
                      <w:color w:val="E36C0A" w:themeColor="accent6" w:themeShade="BF"/>
                      <w:sz w:val="52"/>
                    </w:rPr>
                    <w:t>Schedules for Horses 2016</w:t>
                  </w:r>
                </w:p>
                <w:p w:rsidR="0099140A" w:rsidRDefault="0099140A" w:rsidP="00CF752C">
                  <w:pPr>
                    <w:rPr>
                      <w:caps/>
                      <w:sz w:val="4"/>
                    </w:rPr>
                  </w:pPr>
                </w:p>
              </w:txbxContent>
            </v:textbox>
            <w10:wrap type="tight"/>
          </v:shape>
        </w:pict>
      </w:r>
    </w:p>
    <w:p w:rsidR="00603514" w:rsidRDefault="00603514"/>
    <w:p w:rsidR="00CF752C" w:rsidRDefault="00CF752C"/>
    <w:p w:rsidR="00665764" w:rsidRDefault="00665764">
      <w:pPr>
        <w:rPr>
          <w:sz w:val="28"/>
          <w:szCs w:val="28"/>
        </w:rPr>
      </w:pPr>
    </w:p>
    <w:p w:rsidR="00665764" w:rsidRDefault="00665764">
      <w:pPr>
        <w:rPr>
          <w:sz w:val="28"/>
          <w:szCs w:val="28"/>
        </w:rPr>
      </w:pPr>
    </w:p>
    <w:p w:rsidR="00665764" w:rsidRDefault="00665764">
      <w:pPr>
        <w:rPr>
          <w:sz w:val="28"/>
          <w:szCs w:val="28"/>
        </w:rPr>
      </w:pPr>
    </w:p>
    <w:p w:rsidR="00665764" w:rsidRDefault="00665764" w:rsidP="00665764">
      <w:pPr>
        <w:spacing w:after="60"/>
        <w:jc w:val="center"/>
        <w:rPr>
          <w:b/>
          <w:sz w:val="28"/>
          <w:szCs w:val="28"/>
        </w:rPr>
      </w:pPr>
      <w:r>
        <w:rPr>
          <w:b/>
          <w:sz w:val="28"/>
          <w:szCs w:val="28"/>
        </w:rPr>
        <w:t>Sunrise Equine Veterinary Services</w:t>
      </w:r>
    </w:p>
    <w:p w:rsidR="00665764" w:rsidRDefault="00665764" w:rsidP="00665764">
      <w:pPr>
        <w:jc w:val="center"/>
      </w:pPr>
      <w:r>
        <w:t>39318 Poor Farm Rd.</w:t>
      </w:r>
    </w:p>
    <w:p w:rsidR="00665764" w:rsidRDefault="00665764" w:rsidP="00665764">
      <w:pPr>
        <w:spacing w:after="60"/>
        <w:jc w:val="center"/>
      </w:pPr>
      <w:r>
        <w:t>North Branch, MN 55056</w:t>
      </w:r>
    </w:p>
    <w:p w:rsidR="00CF752C" w:rsidRPr="00665764" w:rsidRDefault="00665764" w:rsidP="00665764">
      <w:pPr>
        <w:jc w:val="center"/>
        <w:rPr>
          <w:sz w:val="28"/>
          <w:szCs w:val="28"/>
        </w:rPr>
      </w:pPr>
      <w:r>
        <w:t>(651) 583-2162</w:t>
      </w:r>
    </w:p>
    <w:p w:rsidR="00CF752C" w:rsidRDefault="00CF752C"/>
    <w:p w:rsidR="00CF752C" w:rsidRPr="00096C7D" w:rsidRDefault="00CF752C">
      <w:pPr>
        <w:rPr>
          <w:sz w:val="8"/>
          <w:szCs w:val="8"/>
        </w:rPr>
      </w:pPr>
    </w:p>
    <w:p w:rsidR="00603514" w:rsidRDefault="00656C09">
      <w:r w:rsidRPr="00656C09">
        <w:rPr>
          <w:noProof/>
          <w:sz w:val="20"/>
        </w:rPr>
        <w:pict>
          <v:shape id="_x0000_s1027" type="#_x0000_t202" style="position:absolute;margin-left:9pt;margin-top:5.4pt;width:513pt;height:33.9pt;z-index:251656704" strokeweight="2.5pt">
            <v:shadow color="#868686"/>
            <v:textbox>
              <w:txbxContent>
                <w:p w:rsidR="0099140A" w:rsidRPr="00110AA8" w:rsidRDefault="0099140A">
                  <w:pPr>
                    <w:jc w:val="center"/>
                    <w:rPr>
                      <w:color w:val="E36C0A" w:themeColor="accent6" w:themeShade="BF"/>
                      <w:w w:val="150"/>
                      <w:sz w:val="40"/>
                    </w:rPr>
                  </w:pPr>
                  <w:r w:rsidRPr="00110AA8">
                    <w:rPr>
                      <w:color w:val="E36C0A" w:themeColor="accent6" w:themeShade="BF"/>
                      <w:w w:val="150"/>
                      <w:sz w:val="40"/>
                    </w:rPr>
                    <w:t>VACCINE RECOMMENDATIONS</w:t>
                  </w:r>
                </w:p>
              </w:txbxContent>
            </v:textbox>
          </v:shape>
        </w:pict>
      </w:r>
    </w:p>
    <w:p w:rsidR="00603514" w:rsidRDefault="00603514">
      <w:pPr>
        <w:rPr>
          <w:sz w:val="12"/>
        </w:rPr>
      </w:pPr>
    </w:p>
    <w:p w:rsidR="00603514" w:rsidRDefault="00603514">
      <w:pPr>
        <w:jc w:val="center"/>
        <w:rPr>
          <w:b/>
          <w:bCs/>
          <w:smallCaps/>
          <w:sz w:val="36"/>
        </w:rPr>
      </w:pPr>
    </w:p>
    <w:p w:rsidR="00603514" w:rsidRPr="00170C62" w:rsidRDefault="00603514">
      <w:pPr>
        <w:jc w:val="center"/>
        <w:rPr>
          <w:b/>
          <w:bCs/>
          <w:smallCaps/>
          <w:sz w:val="16"/>
          <w:szCs w:val="16"/>
        </w:rPr>
      </w:pPr>
    </w:p>
    <w:p w:rsidR="00603514" w:rsidRDefault="00603514">
      <w:pPr>
        <w:jc w:val="center"/>
        <w:rPr>
          <w:b/>
          <w:bCs/>
          <w:smallCaps/>
          <w:sz w:val="36"/>
        </w:rPr>
      </w:pPr>
      <w:r>
        <w:rPr>
          <w:b/>
          <w:bCs/>
          <w:smallCaps/>
          <w:sz w:val="36"/>
        </w:rPr>
        <w:t>Keep vaccines refrigerated until they are used.</w:t>
      </w:r>
    </w:p>
    <w:p w:rsidR="00603514" w:rsidRPr="00B33907" w:rsidRDefault="00603514">
      <w:pPr>
        <w:jc w:val="center"/>
        <w:rPr>
          <w:b/>
          <w:bCs/>
          <w:smallCaps/>
          <w:sz w:val="2"/>
          <w:szCs w:val="2"/>
        </w:rPr>
      </w:pPr>
    </w:p>
    <w:p w:rsidR="00B33907" w:rsidRDefault="00603514" w:rsidP="00B33907">
      <w:pPr>
        <w:pStyle w:val="Subtitle"/>
      </w:pPr>
      <w:r w:rsidRPr="00B33907">
        <w:t>Make sure that when you are starting or restarting</w:t>
      </w:r>
      <w:r w:rsidR="00787808" w:rsidRPr="00B33907">
        <w:t xml:space="preserve"> </w:t>
      </w:r>
      <w:r w:rsidRPr="00B33907">
        <w:t>your horse’s vaccinations,</w:t>
      </w:r>
      <w:r w:rsidR="00787808" w:rsidRPr="00B33907">
        <w:t xml:space="preserve"> </w:t>
      </w:r>
      <w:r w:rsidR="00B33907">
        <w:t>you follow this schedule.</w:t>
      </w:r>
    </w:p>
    <w:p w:rsidR="00096C7D" w:rsidRDefault="00096C7D" w:rsidP="00AA7403">
      <w:pPr>
        <w:rPr>
          <w:b/>
          <w:bCs/>
          <w:smallCaps/>
          <w:sz w:val="32"/>
        </w:rPr>
      </w:pPr>
    </w:p>
    <w:p w:rsidR="00603514" w:rsidRDefault="00603514">
      <w:pPr>
        <w:pStyle w:val="Heading1"/>
      </w:pPr>
      <w:r>
        <w:t>1.</w:t>
      </w:r>
      <w:r>
        <w:tab/>
        <w:t>“Stay at Home” Horses</w:t>
      </w:r>
    </w:p>
    <w:p w:rsidR="00B33907" w:rsidRPr="0099140A" w:rsidRDefault="00603514" w:rsidP="0099140A">
      <w:pPr>
        <w:numPr>
          <w:ilvl w:val="0"/>
          <w:numId w:val="1"/>
        </w:numPr>
        <w:rPr>
          <w:rStyle w:val="Style14pt"/>
        </w:rPr>
      </w:pPr>
      <w:r w:rsidRPr="00787808">
        <w:rPr>
          <w:rStyle w:val="Style14pt"/>
        </w:rPr>
        <w:t>West Nile Innovator – EWT</w:t>
      </w:r>
      <w:r w:rsidR="00D01FDD">
        <w:rPr>
          <w:rStyle w:val="Style14pt"/>
        </w:rPr>
        <w:t xml:space="preserve"> - </w:t>
      </w:r>
      <w:r w:rsidRPr="00866636">
        <w:rPr>
          <w:rStyle w:val="Style14pt"/>
        </w:rPr>
        <w:t>(West Nile, Eastern &amp; Western Encephalomyelitis, Te</w:t>
      </w:r>
      <w:r w:rsidR="007B7B6A">
        <w:rPr>
          <w:rStyle w:val="Style14pt"/>
        </w:rPr>
        <w:t>t</w:t>
      </w:r>
      <w:r w:rsidRPr="00866636">
        <w:rPr>
          <w:rStyle w:val="Style14pt"/>
        </w:rPr>
        <w:t>anus)</w:t>
      </w:r>
    </w:p>
    <w:p w:rsidR="0020781F" w:rsidRDefault="00D8694C">
      <w:pPr>
        <w:numPr>
          <w:ilvl w:val="0"/>
          <w:numId w:val="1"/>
        </w:numPr>
        <w:rPr>
          <w:rStyle w:val="Style14pt"/>
        </w:rPr>
      </w:pPr>
      <w:r w:rsidRPr="00787808">
        <w:rPr>
          <w:rStyle w:val="Style14pt"/>
        </w:rPr>
        <w:t>Rabies (W</w:t>
      </w:r>
      <w:r w:rsidR="00013AA1">
        <w:rPr>
          <w:rStyle w:val="Style14pt"/>
        </w:rPr>
        <w:t>I</w:t>
      </w:r>
      <w:r w:rsidRPr="00787808">
        <w:rPr>
          <w:rStyle w:val="Style14pt"/>
        </w:rPr>
        <w:t xml:space="preserve"> had </w:t>
      </w:r>
      <w:r w:rsidR="00ED5D1E">
        <w:rPr>
          <w:rStyle w:val="Style14pt"/>
        </w:rPr>
        <w:t>134 Rabies positives</w:t>
      </w:r>
      <w:r w:rsidRPr="00787808">
        <w:rPr>
          <w:rStyle w:val="Style14pt"/>
        </w:rPr>
        <w:t xml:space="preserve"> </w:t>
      </w:r>
      <w:r w:rsidR="00ED5D1E">
        <w:rPr>
          <w:rStyle w:val="Style14pt"/>
        </w:rPr>
        <w:t>from 2010</w:t>
      </w:r>
      <w:r w:rsidR="002F4433">
        <w:rPr>
          <w:rStyle w:val="Style14pt"/>
        </w:rPr>
        <w:t>-20</w:t>
      </w:r>
      <w:r w:rsidR="00007D2B">
        <w:rPr>
          <w:rStyle w:val="Style14pt"/>
        </w:rPr>
        <w:t>1</w:t>
      </w:r>
      <w:r w:rsidR="00ED5D1E">
        <w:rPr>
          <w:rStyle w:val="Style14pt"/>
        </w:rPr>
        <w:t>4</w:t>
      </w:r>
      <w:r w:rsidR="00D62111">
        <w:rPr>
          <w:rStyle w:val="Style14pt"/>
        </w:rPr>
        <w:t>,</w:t>
      </w:r>
      <w:r w:rsidRPr="00787808">
        <w:rPr>
          <w:rStyle w:val="Style14pt"/>
        </w:rPr>
        <w:t xml:space="preserve"> </w:t>
      </w:r>
      <w:r w:rsidR="00D71381">
        <w:rPr>
          <w:rStyle w:val="Style14pt"/>
        </w:rPr>
        <w:t>with</w:t>
      </w:r>
      <w:r w:rsidR="002F4433">
        <w:rPr>
          <w:rStyle w:val="Style14pt"/>
        </w:rPr>
        <w:t xml:space="preserve"> </w:t>
      </w:r>
      <w:r w:rsidR="00ED5D1E">
        <w:rPr>
          <w:rStyle w:val="Style14pt"/>
        </w:rPr>
        <w:t>12</w:t>
      </w:r>
      <w:r w:rsidR="00007D2B">
        <w:rPr>
          <w:rStyle w:val="Style14pt"/>
        </w:rPr>
        <w:t>8</w:t>
      </w:r>
      <w:r w:rsidR="00013AA1">
        <w:rPr>
          <w:rStyle w:val="Style14pt"/>
        </w:rPr>
        <w:t xml:space="preserve"> </w:t>
      </w:r>
      <w:r w:rsidR="00ED5D1E">
        <w:rPr>
          <w:rStyle w:val="Style14pt"/>
        </w:rPr>
        <w:t xml:space="preserve">in </w:t>
      </w:r>
      <w:r w:rsidR="00013AA1">
        <w:rPr>
          <w:rStyle w:val="Style14pt"/>
        </w:rPr>
        <w:t>b</w:t>
      </w:r>
      <w:r w:rsidRPr="00787808">
        <w:rPr>
          <w:rStyle w:val="Style14pt"/>
        </w:rPr>
        <w:t>ats</w:t>
      </w:r>
      <w:r w:rsidR="00ED5D1E">
        <w:rPr>
          <w:rStyle w:val="Style14pt"/>
        </w:rPr>
        <w:t>)</w:t>
      </w:r>
    </w:p>
    <w:p w:rsidR="00603514" w:rsidRDefault="00D71381" w:rsidP="002F4433">
      <w:pPr>
        <w:ind w:left="2100"/>
        <w:rPr>
          <w:rStyle w:val="Style14pt"/>
        </w:rPr>
      </w:pPr>
      <w:r>
        <w:rPr>
          <w:rStyle w:val="Style14pt"/>
        </w:rPr>
        <w:t xml:space="preserve"> </w:t>
      </w:r>
      <w:r w:rsidR="00013AA1">
        <w:rPr>
          <w:rStyle w:val="Style14pt"/>
        </w:rPr>
        <w:t xml:space="preserve">(MN </w:t>
      </w:r>
      <w:r w:rsidR="0020781F">
        <w:rPr>
          <w:rStyle w:val="Style14pt"/>
        </w:rPr>
        <w:t xml:space="preserve">had </w:t>
      </w:r>
      <w:r w:rsidR="00ED5D1E">
        <w:rPr>
          <w:rStyle w:val="Style14pt"/>
        </w:rPr>
        <w:t>309</w:t>
      </w:r>
      <w:r w:rsidR="00013AA1">
        <w:rPr>
          <w:rStyle w:val="Style14pt"/>
        </w:rPr>
        <w:t xml:space="preserve"> </w:t>
      </w:r>
      <w:r w:rsidR="0020781F">
        <w:rPr>
          <w:rStyle w:val="Style14pt"/>
        </w:rPr>
        <w:t>Rabies positives</w:t>
      </w:r>
      <w:r w:rsidR="00ED5D1E">
        <w:rPr>
          <w:rStyle w:val="Style14pt"/>
        </w:rPr>
        <w:t xml:space="preserve"> from 2010-2015</w:t>
      </w:r>
      <w:r w:rsidR="00B33907">
        <w:rPr>
          <w:rStyle w:val="Style14pt"/>
        </w:rPr>
        <w:t>,</w:t>
      </w:r>
      <w:r w:rsidR="00ED5D1E">
        <w:rPr>
          <w:rStyle w:val="Style14pt"/>
        </w:rPr>
        <w:t xml:space="preserve"> with 166 in bats</w:t>
      </w:r>
      <w:r w:rsidR="00F130D9">
        <w:rPr>
          <w:rStyle w:val="Style14pt"/>
        </w:rPr>
        <w:t>)</w:t>
      </w:r>
    </w:p>
    <w:p w:rsidR="0099140A" w:rsidRDefault="00656C09" w:rsidP="00ED5D1E">
      <w:pPr>
        <w:ind w:left="1440" w:hanging="720"/>
        <w:rPr>
          <w:rStyle w:val="Style14pt"/>
        </w:rPr>
      </w:pPr>
      <w:r w:rsidRPr="00656C09">
        <w:rPr>
          <w:rStyle w:val="Style14pt"/>
          <w:lang w:eastAsia="zh-TW"/>
        </w:rPr>
        <w:pict>
          <v:shape id="_x0000_s1038" type="#_x0000_t202" style="position:absolute;left:0;text-align:left;margin-left:349.15pt;margin-top:3.45pt;width:209.15pt;height:76.95pt;z-index:251667968;mso-height-percent:200;mso-height-percent:200;mso-width-relative:margin;mso-height-relative:margin">
            <v:textbox style="mso-fit-shape-to-text:t">
              <w:txbxContent>
                <w:p w:rsidR="0099140A" w:rsidRDefault="0099140A">
                  <w:r>
                    <w:rPr>
                      <w:rStyle w:val="Style14pt"/>
                      <w:i/>
                    </w:rPr>
                    <w:t xml:space="preserve">For the West Nile Innovator-EWT and </w:t>
                  </w:r>
                  <w:proofErr w:type="spellStart"/>
                  <w:r>
                    <w:rPr>
                      <w:rStyle w:val="Style14pt"/>
                      <w:i/>
                    </w:rPr>
                    <w:t>Potomavac</w:t>
                  </w:r>
                  <w:proofErr w:type="spellEnd"/>
                  <w:r>
                    <w:rPr>
                      <w:rStyle w:val="Style14pt"/>
                      <w:i/>
                    </w:rPr>
                    <w:t>,</w:t>
                  </w:r>
                  <w:r w:rsidRPr="00B33907">
                    <w:rPr>
                      <w:rStyle w:val="Style14pt"/>
                      <w:i/>
                    </w:rPr>
                    <w:t xml:space="preserve"> give </w:t>
                  </w:r>
                  <w:r>
                    <w:rPr>
                      <w:rStyle w:val="Style14pt"/>
                      <w:i/>
                    </w:rPr>
                    <w:t xml:space="preserve">the </w:t>
                  </w:r>
                  <w:r w:rsidRPr="00B33907">
                    <w:rPr>
                      <w:rStyle w:val="Style14pt"/>
                      <w:i/>
                    </w:rPr>
                    <w:t xml:space="preserve">first vaccine in March or early April, booster 3-4 weeks later. Vaccinate annually in March or April </w:t>
                  </w:r>
                  <w:r>
                    <w:rPr>
                      <w:rStyle w:val="Style14pt"/>
                      <w:i/>
                    </w:rPr>
                    <w:t>for the following years.</w:t>
                  </w:r>
                </w:p>
              </w:txbxContent>
            </v:textbox>
          </v:shape>
        </w:pict>
      </w:r>
      <w:proofErr w:type="gramStart"/>
      <w:r w:rsidR="00ED5D1E">
        <w:rPr>
          <w:rStyle w:val="Style14pt"/>
        </w:rPr>
        <w:t>c</w:t>
      </w:r>
      <w:proofErr w:type="gramEnd"/>
      <w:r w:rsidR="00ED5D1E">
        <w:rPr>
          <w:rStyle w:val="Style14pt"/>
        </w:rPr>
        <w:t>.</w:t>
      </w:r>
      <w:r w:rsidR="00ED5D1E">
        <w:rPr>
          <w:rStyle w:val="Style14pt"/>
        </w:rPr>
        <w:tab/>
      </w:r>
      <w:proofErr w:type="spellStart"/>
      <w:r w:rsidR="00ED5D1E">
        <w:rPr>
          <w:rStyle w:val="Style14pt"/>
        </w:rPr>
        <w:t>Potomovac</w:t>
      </w:r>
      <w:proofErr w:type="spellEnd"/>
      <w:r w:rsidR="00ED5D1E">
        <w:rPr>
          <w:rStyle w:val="Style14pt"/>
        </w:rPr>
        <w:t xml:space="preserve"> (Potomac Horse Fever) Recommended for </w:t>
      </w:r>
    </w:p>
    <w:p w:rsidR="0099140A" w:rsidRDefault="00ED5D1E" w:rsidP="0099140A">
      <w:pPr>
        <w:ind w:left="1440"/>
        <w:rPr>
          <w:rStyle w:val="Style14pt"/>
        </w:rPr>
      </w:pPr>
      <w:proofErr w:type="gramStart"/>
      <w:r>
        <w:rPr>
          <w:rStyle w:val="Style14pt"/>
        </w:rPr>
        <w:t>horses</w:t>
      </w:r>
      <w:proofErr w:type="gramEnd"/>
      <w:r>
        <w:rPr>
          <w:rStyle w:val="Style14pt"/>
        </w:rPr>
        <w:t xml:space="preserve"> in or near a swamp or body of water or hay is </w:t>
      </w:r>
    </w:p>
    <w:p w:rsidR="00ED5D1E" w:rsidRDefault="00ED5D1E" w:rsidP="0099140A">
      <w:pPr>
        <w:ind w:left="1440"/>
        <w:rPr>
          <w:rStyle w:val="Style14pt"/>
          <w:i/>
        </w:rPr>
      </w:pPr>
      <w:proofErr w:type="gramStart"/>
      <w:r>
        <w:rPr>
          <w:rStyle w:val="Style14pt"/>
        </w:rPr>
        <w:t>harvested</w:t>
      </w:r>
      <w:proofErr w:type="gramEnd"/>
      <w:r>
        <w:rPr>
          <w:rStyle w:val="Style14pt"/>
        </w:rPr>
        <w:t xml:space="preserve"> fro</w:t>
      </w:r>
      <w:r w:rsidR="0099140A">
        <w:rPr>
          <w:rStyle w:val="Style14pt"/>
        </w:rPr>
        <w:t>m a field near a body of water.</w:t>
      </w:r>
    </w:p>
    <w:p w:rsidR="00ED5D1E" w:rsidRPr="00ED5D1E" w:rsidRDefault="00ED5D1E" w:rsidP="00ED5D1E">
      <w:pPr>
        <w:ind w:left="1440" w:hanging="720"/>
        <w:rPr>
          <w:rStyle w:val="Style14pt"/>
        </w:rPr>
      </w:pPr>
      <w:proofErr w:type="gramStart"/>
      <w:r>
        <w:rPr>
          <w:rStyle w:val="Style14pt"/>
        </w:rPr>
        <w:t>d</w:t>
      </w:r>
      <w:proofErr w:type="gramEnd"/>
      <w:r>
        <w:rPr>
          <w:rStyle w:val="Style14pt"/>
        </w:rPr>
        <w:t>.</w:t>
      </w:r>
      <w:r>
        <w:rPr>
          <w:rStyle w:val="Style14pt"/>
        </w:rPr>
        <w:tab/>
        <w:t>Lepto EQ Innovator (</w:t>
      </w:r>
      <w:proofErr w:type="spellStart"/>
      <w:r>
        <w:rPr>
          <w:rStyle w:val="Style14pt"/>
        </w:rPr>
        <w:t>Leptospirosis</w:t>
      </w:r>
      <w:proofErr w:type="spellEnd"/>
      <w:r>
        <w:rPr>
          <w:rStyle w:val="Style14pt"/>
        </w:rPr>
        <w:t>)</w:t>
      </w:r>
      <w:r w:rsidR="0099140A">
        <w:rPr>
          <w:rStyle w:val="Style14pt"/>
        </w:rPr>
        <w:t>.</w:t>
      </w:r>
      <w:r>
        <w:rPr>
          <w:rStyle w:val="Style14pt"/>
        </w:rPr>
        <w:t xml:space="preserve"> </w:t>
      </w:r>
      <w:r w:rsidR="0099140A">
        <w:rPr>
          <w:rStyle w:val="Style14pt"/>
        </w:rPr>
        <w:t>See section below</w:t>
      </w:r>
    </w:p>
    <w:p w:rsidR="00603514" w:rsidRDefault="00603514">
      <w:pPr>
        <w:ind w:left="720"/>
        <w:rPr>
          <w:sz w:val="12"/>
        </w:rPr>
      </w:pPr>
    </w:p>
    <w:p w:rsidR="0099140A" w:rsidRDefault="0099140A">
      <w:pPr>
        <w:ind w:left="720"/>
        <w:rPr>
          <w:sz w:val="12"/>
        </w:rPr>
      </w:pPr>
    </w:p>
    <w:p w:rsidR="00603514" w:rsidRDefault="00603514">
      <w:pPr>
        <w:rPr>
          <w:sz w:val="12"/>
        </w:rPr>
      </w:pPr>
    </w:p>
    <w:p w:rsidR="00357C0C" w:rsidRDefault="00357C0C">
      <w:pPr>
        <w:rPr>
          <w:sz w:val="12"/>
        </w:rPr>
      </w:pPr>
    </w:p>
    <w:p w:rsidR="00603514" w:rsidRDefault="00603514">
      <w:pPr>
        <w:pStyle w:val="Heading1"/>
      </w:pPr>
      <w:r>
        <w:t>2.</w:t>
      </w:r>
      <w:r>
        <w:tab/>
        <w:t>“OCCASIONAL EXPOSURE” TO OTHER HORSES</w:t>
      </w:r>
    </w:p>
    <w:p w:rsidR="00603514" w:rsidRPr="00787808" w:rsidRDefault="00603514">
      <w:pPr>
        <w:numPr>
          <w:ilvl w:val="0"/>
          <w:numId w:val="2"/>
        </w:numPr>
        <w:rPr>
          <w:rStyle w:val="Style14pt"/>
        </w:rPr>
      </w:pPr>
      <w:r w:rsidRPr="00787808">
        <w:rPr>
          <w:rStyle w:val="Style14pt"/>
        </w:rPr>
        <w:t>West Nile Innovator – EWT (</w:t>
      </w:r>
      <w:smartTag w:uri="urn:schemas-microsoft-com:office:smarttags" w:element="place">
        <w:r w:rsidRPr="00787808">
          <w:rPr>
            <w:rStyle w:val="Style14pt"/>
          </w:rPr>
          <w:t>West Nile</w:t>
        </w:r>
      </w:smartTag>
      <w:r w:rsidRPr="00787808">
        <w:rPr>
          <w:rStyle w:val="Style14pt"/>
        </w:rPr>
        <w:t>, Eastern &amp; Western Encephalomyelitis, Tetanus)</w:t>
      </w:r>
    </w:p>
    <w:p w:rsidR="00603514" w:rsidRDefault="00656C09" w:rsidP="003E4687">
      <w:pPr>
        <w:numPr>
          <w:ilvl w:val="0"/>
          <w:numId w:val="2"/>
        </w:numPr>
        <w:rPr>
          <w:rStyle w:val="Style14pt"/>
        </w:rPr>
      </w:pPr>
      <w:r>
        <w:rPr>
          <w:noProof/>
          <w:lang w:eastAsia="zh-TW"/>
        </w:rPr>
        <w:pict>
          <v:shape id="_x0000_s1034" type="#_x0000_t202" style="position:absolute;left:0;text-align:left;margin-left:383pt;margin-top:5.55pt;width:174.55pt;height:106.65pt;z-index:251663872;mso-width-relative:margin;mso-height-relative:margin">
            <v:textbox style="mso-next-textbox:#_x0000_s1034">
              <w:txbxContent>
                <w:p w:rsidR="0099140A" w:rsidRPr="00AA7403" w:rsidRDefault="0099140A" w:rsidP="00AA7403">
                  <w:pPr>
                    <w:rPr>
                      <w:rStyle w:val="Style14pt"/>
                      <w:i/>
                    </w:rPr>
                  </w:pPr>
                  <w:r>
                    <w:rPr>
                      <w:rStyle w:val="Style14pt"/>
                      <w:i/>
                    </w:rPr>
                    <w:t>Give the</w:t>
                  </w:r>
                  <w:r w:rsidRPr="00B33907">
                    <w:rPr>
                      <w:rStyle w:val="Style14pt"/>
                      <w:i/>
                    </w:rPr>
                    <w:t xml:space="preserve"> </w:t>
                  </w:r>
                  <w:r w:rsidRPr="0099140A">
                    <w:rPr>
                      <w:rStyle w:val="Style14pt"/>
                      <w:i/>
                    </w:rPr>
                    <w:t>first vaccine in</w:t>
                  </w:r>
                  <w:r w:rsidRPr="00B33907">
                    <w:rPr>
                      <w:rStyle w:val="Style14pt"/>
                      <w:i/>
                    </w:rPr>
                    <w:t xml:space="preserve"> March or early April, booster 3-4 weeks later. Vaccinate annually in March or April for the following years. </w:t>
                  </w:r>
                  <w:r>
                    <w:rPr>
                      <w:rStyle w:val="Style14pt"/>
                      <w:i/>
                    </w:rPr>
                    <w:t>Rhino/Flu</w:t>
                  </w:r>
                  <w:r w:rsidRPr="00B33907">
                    <w:rPr>
                      <w:rStyle w:val="Style14pt"/>
                      <w:i/>
                    </w:rPr>
                    <w:t xml:space="preserve">—booster every </w:t>
                  </w:r>
                  <w:r>
                    <w:rPr>
                      <w:rStyle w:val="Style14pt"/>
                      <w:i/>
                    </w:rPr>
                    <w:t>3-6 months</w:t>
                  </w:r>
                  <w:r w:rsidRPr="00B33907">
                    <w:rPr>
                      <w:rStyle w:val="Style14pt"/>
                      <w:i/>
                    </w:rPr>
                    <w:t xml:space="preserve">, if there is high exposure. </w:t>
                  </w:r>
                </w:p>
                <w:p w:rsidR="0099140A" w:rsidRDefault="0099140A"/>
              </w:txbxContent>
            </v:textbox>
          </v:shape>
        </w:pict>
      </w:r>
      <w:r w:rsidR="003E4687">
        <w:rPr>
          <w:rStyle w:val="Style14pt"/>
        </w:rPr>
        <w:t>Rabies</w:t>
      </w:r>
    </w:p>
    <w:p w:rsidR="00ED5D1E" w:rsidRDefault="00ED5D1E" w:rsidP="003E4687">
      <w:pPr>
        <w:numPr>
          <w:ilvl w:val="0"/>
          <w:numId w:val="2"/>
        </w:numPr>
        <w:rPr>
          <w:rStyle w:val="Style14pt"/>
        </w:rPr>
      </w:pPr>
      <w:proofErr w:type="spellStart"/>
      <w:r>
        <w:rPr>
          <w:rStyle w:val="Style14pt"/>
        </w:rPr>
        <w:t>Potomovac</w:t>
      </w:r>
      <w:proofErr w:type="spellEnd"/>
    </w:p>
    <w:p w:rsidR="00603514" w:rsidRPr="00787808" w:rsidRDefault="00603514">
      <w:pPr>
        <w:numPr>
          <w:ilvl w:val="0"/>
          <w:numId w:val="2"/>
        </w:numPr>
        <w:rPr>
          <w:rStyle w:val="Style14pt"/>
        </w:rPr>
      </w:pPr>
      <w:proofErr w:type="spellStart"/>
      <w:r w:rsidRPr="00787808">
        <w:rPr>
          <w:rStyle w:val="Style14pt"/>
        </w:rPr>
        <w:t>Fluvac</w:t>
      </w:r>
      <w:proofErr w:type="spellEnd"/>
      <w:r w:rsidRPr="00787808">
        <w:rPr>
          <w:rStyle w:val="Style14pt"/>
        </w:rPr>
        <w:t xml:space="preserve"> Innovator EHV – 4/1 (Flu &amp; EHV (Rhino) Respiratory)</w:t>
      </w:r>
    </w:p>
    <w:p w:rsidR="00603514" w:rsidRDefault="00603514">
      <w:pPr>
        <w:numPr>
          <w:ilvl w:val="0"/>
          <w:numId w:val="2"/>
        </w:numPr>
        <w:rPr>
          <w:rStyle w:val="Style14pt"/>
        </w:rPr>
      </w:pPr>
      <w:r w:rsidRPr="00787808">
        <w:rPr>
          <w:rStyle w:val="Style14pt"/>
        </w:rPr>
        <w:t>Consider using Pinnacle IN (Strangles)</w:t>
      </w:r>
      <w:r w:rsidR="00ED5D1E" w:rsidRPr="00ED5D1E">
        <w:rPr>
          <w:noProof/>
          <w:color w:val="141823"/>
        </w:rPr>
        <w:t xml:space="preserve"> </w:t>
      </w:r>
    </w:p>
    <w:p w:rsidR="00ED5D1E" w:rsidRPr="00787808" w:rsidRDefault="00ED5D1E">
      <w:pPr>
        <w:numPr>
          <w:ilvl w:val="0"/>
          <w:numId w:val="2"/>
        </w:numPr>
        <w:rPr>
          <w:rStyle w:val="Style14pt"/>
        </w:rPr>
      </w:pPr>
      <w:r>
        <w:rPr>
          <w:rStyle w:val="Style14pt"/>
        </w:rPr>
        <w:t>Lepto EQ Innovator</w:t>
      </w:r>
    </w:p>
    <w:p w:rsidR="00603514" w:rsidRDefault="00603514">
      <w:pPr>
        <w:ind w:left="720"/>
        <w:rPr>
          <w:sz w:val="12"/>
        </w:rPr>
      </w:pPr>
    </w:p>
    <w:p w:rsidR="00485A8A" w:rsidRDefault="00485A8A" w:rsidP="00485A8A">
      <w:pPr>
        <w:ind w:left="1440"/>
      </w:pPr>
    </w:p>
    <w:p w:rsidR="00603514" w:rsidRDefault="00603514">
      <w:pPr>
        <w:pStyle w:val="Heading1"/>
        <w:ind w:left="720" w:hanging="720"/>
      </w:pPr>
      <w:r>
        <w:t>3.</w:t>
      </w:r>
      <w:r w:rsidR="00787808">
        <w:t xml:space="preserve"> </w:t>
      </w:r>
      <w:r w:rsidR="00107741">
        <w:t xml:space="preserve">   </w:t>
      </w:r>
      <w:r>
        <w:t>“horses at shows &amp; competitions,</w:t>
      </w:r>
      <w:r w:rsidR="00107741">
        <w:t xml:space="preserve">                                            </w:t>
      </w:r>
      <w:r>
        <w:t xml:space="preserve"> </w:t>
      </w:r>
      <w:r w:rsidR="00485A8A">
        <w:t xml:space="preserve">                                                                           &amp; </w:t>
      </w:r>
      <w:r>
        <w:t>mares going out to be bred”</w:t>
      </w:r>
    </w:p>
    <w:p w:rsidR="00603514" w:rsidRPr="00787808" w:rsidRDefault="00603514">
      <w:pPr>
        <w:numPr>
          <w:ilvl w:val="0"/>
          <w:numId w:val="3"/>
        </w:numPr>
        <w:rPr>
          <w:rStyle w:val="Style14pt"/>
        </w:rPr>
      </w:pPr>
      <w:r w:rsidRPr="00787808">
        <w:rPr>
          <w:rStyle w:val="Style14pt"/>
        </w:rPr>
        <w:t>West Nile Innovator--EWT (</w:t>
      </w:r>
      <w:smartTag w:uri="urn:schemas-microsoft-com:office:smarttags" w:element="place">
        <w:r w:rsidRPr="00787808">
          <w:rPr>
            <w:rStyle w:val="Style14pt"/>
          </w:rPr>
          <w:t>West Nile</w:t>
        </w:r>
      </w:smartTag>
      <w:r w:rsidRPr="00787808">
        <w:rPr>
          <w:rStyle w:val="Style14pt"/>
        </w:rPr>
        <w:t>, Eastern &amp; Western Encephalomyelitis, Tetanus)</w:t>
      </w:r>
    </w:p>
    <w:p w:rsidR="00603514" w:rsidRDefault="00656C09">
      <w:pPr>
        <w:numPr>
          <w:ilvl w:val="0"/>
          <w:numId w:val="3"/>
        </w:numPr>
        <w:rPr>
          <w:rStyle w:val="Style14pt"/>
        </w:rPr>
      </w:pPr>
      <w:r w:rsidRPr="00656C09">
        <w:rPr>
          <w:noProof/>
          <w:sz w:val="12"/>
          <w:lang w:eastAsia="zh-TW"/>
        </w:rPr>
        <w:pict>
          <v:shape id="_x0000_s1035" type="#_x0000_t202" style="position:absolute;left:0;text-align:left;margin-left:383pt;margin-top:5.3pt;width:174.55pt;height:132.15pt;z-index:251665920;mso-height-percent:200;mso-height-percent:200;mso-width-relative:margin;mso-height-relative:margin">
            <v:textbox style="mso-next-textbox:#_x0000_s1035;mso-fit-shape-to-text:t">
              <w:txbxContent>
                <w:p w:rsidR="0099140A" w:rsidRPr="00B33907" w:rsidRDefault="0099140A" w:rsidP="00AA7403">
                  <w:pPr>
                    <w:rPr>
                      <w:rStyle w:val="Style14pt"/>
                      <w:i/>
                    </w:rPr>
                  </w:pPr>
                  <w:r>
                    <w:rPr>
                      <w:rStyle w:val="Style14pt"/>
                      <w:i/>
                    </w:rPr>
                    <w:t>G</w:t>
                  </w:r>
                  <w:r w:rsidRPr="00B33907">
                    <w:rPr>
                      <w:rStyle w:val="Style14pt"/>
                      <w:i/>
                    </w:rPr>
                    <w:t xml:space="preserve">ive </w:t>
                  </w:r>
                  <w:r>
                    <w:rPr>
                      <w:rStyle w:val="Style14pt"/>
                      <w:i/>
                    </w:rPr>
                    <w:t xml:space="preserve">the </w:t>
                  </w:r>
                  <w:r w:rsidRPr="00B33907">
                    <w:rPr>
                      <w:rStyle w:val="Style14pt"/>
                      <w:i/>
                    </w:rPr>
                    <w:t xml:space="preserve">first vaccine in March or early April, booster 3-4 weeks later. Vaccinate annually in March or April for the following years. </w:t>
                  </w:r>
                </w:p>
                <w:p w:rsidR="0099140A" w:rsidRDefault="0099140A" w:rsidP="00AA7403">
                  <w:proofErr w:type="gramStart"/>
                  <w:r>
                    <w:rPr>
                      <w:rStyle w:val="Style14pt"/>
                      <w:i/>
                    </w:rPr>
                    <w:t>Rhino/Flu</w:t>
                  </w:r>
                  <w:r w:rsidRPr="00B33907">
                    <w:rPr>
                      <w:rStyle w:val="Style14pt"/>
                      <w:i/>
                    </w:rPr>
                    <w:t xml:space="preserve">—booster every </w:t>
                  </w:r>
                  <w:r>
                    <w:rPr>
                      <w:rStyle w:val="Style14pt"/>
                      <w:i/>
                    </w:rPr>
                    <w:t>3-6 months</w:t>
                  </w:r>
                  <w:r w:rsidRPr="00B33907">
                    <w:rPr>
                      <w:rStyle w:val="Style14pt"/>
                      <w:i/>
                    </w:rPr>
                    <w:t xml:space="preserve"> during the show season.</w:t>
                  </w:r>
                  <w:proofErr w:type="gramEnd"/>
                </w:p>
              </w:txbxContent>
            </v:textbox>
          </v:shape>
        </w:pict>
      </w:r>
      <w:r w:rsidR="003E4687">
        <w:rPr>
          <w:rStyle w:val="Style14pt"/>
        </w:rPr>
        <w:t xml:space="preserve">Rabies </w:t>
      </w:r>
    </w:p>
    <w:p w:rsidR="00ED5D1E" w:rsidRPr="00787808" w:rsidRDefault="00ED5D1E">
      <w:pPr>
        <w:numPr>
          <w:ilvl w:val="0"/>
          <w:numId w:val="3"/>
        </w:numPr>
        <w:rPr>
          <w:rStyle w:val="Style14pt"/>
        </w:rPr>
      </w:pPr>
      <w:proofErr w:type="spellStart"/>
      <w:r>
        <w:rPr>
          <w:rStyle w:val="Style14pt"/>
        </w:rPr>
        <w:t>Potomovac</w:t>
      </w:r>
      <w:proofErr w:type="spellEnd"/>
    </w:p>
    <w:p w:rsidR="00603514" w:rsidRPr="00787808" w:rsidRDefault="00603514">
      <w:pPr>
        <w:numPr>
          <w:ilvl w:val="0"/>
          <w:numId w:val="3"/>
        </w:numPr>
        <w:rPr>
          <w:rStyle w:val="Style14pt"/>
        </w:rPr>
      </w:pPr>
      <w:proofErr w:type="spellStart"/>
      <w:r w:rsidRPr="00787808">
        <w:rPr>
          <w:rStyle w:val="Style14pt"/>
        </w:rPr>
        <w:t>Fluvac</w:t>
      </w:r>
      <w:proofErr w:type="spellEnd"/>
      <w:r w:rsidRPr="00787808">
        <w:rPr>
          <w:rStyle w:val="Style14pt"/>
        </w:rPr>
        <w:t xml:space="preserve"> Inno</w:t>
      </w:r>
      <w:r w:rsidR="00AA7403">
        <w:rPr>
          <w:rStyle w:val="Style14pt"/>
        </w:rPr>
        <w:t>vator EHV—4/1 (Flu &amp; EHV (Rhino)</w:t>
      </w:r>
      <w:r w:rsidRPr="00787808">
        <w:rPr>
          <w:rStyle w:val="Style14pt"/>
        </w:rPr>
        <w:t xml:space="preserve"> Respiratory)</w:t>
      </w:r>
    </w:p>
    <w:p w:rsidR="00603514" w:rsidRDefault="00603514">
      <w:pPr>
        <w:numPr>
          <w:ilvl w:val="0"/>
          <w:numId w:val="3"/>
        </w:numPr>
        <w:rPr>
          <w:rStyle w:val="Style14pt"/>
        </w:rPr>
      </w:pPr>
      <w:r w:rsidRPr="00787808">
        <w:rPr>
          <w:rStyle w:val="Style14pt"/>
        </w:rPr>
        <w:t>Pinnacle IN (Strangles)</w:t>
      </w:r>
    </w:p>
    <w:p w:rsidR="00ED5D1E" w:rsidRPr="00787808" w:rsidRDefault="00ED5D1E">
      <w:pPr>
        <w:numPr>
          <w:ilvl w:val="0"/>
          <w:numId w:val="3"/>
        </w:numPr>
        <w:rPr>
          <w:rStyle w:val="Style14pt"/>
        </w:rPr>
      </w:pPr>
      <w:r>
        <w:rPr>
          <w:rStyle w:val="Style14pt"/>
        </w:rPr>
        <w:t>Lepto EQ Innovator</w:t>
      </w:r>
    </w:p>
    <w:p w:rsidR="00603514" w:rsidRDefault="00603514">
      <w:pPr>
        <w:ind w:left="720"/>
        <w:rPr>
          <w:sz w:val="12"/>
        </w:rPr>
      </w:pPr>
    </w:p>
    <w:p w:rsidR="00603514" w:rsidRPr="00B33907" w:rsidRDefault="00603514">
      <w:pPr>
        <w:ind w:left="1440"/>
        <w:rPr>
          <w:rStyle w:val="Style14pt"/>
          <w:i/>
        </w:rPr>
      </w:pPr>
    </w:p>
    <w:p w:rsidR="00603514" w:rsidRDefault="00603514">
      <w:pPr>
        <w:ind w:left="1440"/>
        <w:rPr>
          <w:sz w:val="12"/>
        </w:rPr>
      </w:pPr>
    </w:p>
    <w:p w:rsidR="00603514" w:rsidRDefault="00603514">
      <w:pPr>
        <w:pStyle w:val="Heading1"/>
        <w:ind w:left="720" w:hanging="720"/>
        <w:rPr>
          <w:i/>
          <w:iCs/>
        </w:rPr>
      </w:pPr>
      <w:r>
        <w:lastRenderedPageBreak/>
        <w:t>4.</w:t>
      </w:r>
      <w:r>
        <w:tab/>
        <w:t xml:space="preserve">For “pregnant mares” – use one of the three above protocols, </w:t>
      </w:r>
      <w:r>
        <w:rPr>
          <w:i/>
          <w:iCs/>
        </w:rPr>
        <w:t>plus the following:</w:t>
      </w:r>
    </w:p>
    <w:p w:rsidR="00603514" w:rsidRPr="00866636" w:rsidRDefault="0099140A" w:rsidP="0099140A">
      <w:pPr>
        <w:ind w:left="1440" w:hanging="720"/>
        <w:rPr>
          <w:rStyle w:val="Style14pt"/>
        </w:rPr>
      </w:pPr>
      <w:r>
        <w:rPr>
          <w:rStyle w:val="Style14pt"/>
        </w:rPr>
        <w:t>a.</w:t>
      </w:r>
      <w:r>
        <w:rPr>
          <w:rStyle w:val="Style14pt"/>
        </w:rPr>
        <w:tab/>
      </w:r>
      <w:r w:rsidR="00603514" w:rsidRPr="00866636">
        <w:rPr>
          <w:rStyle w:val="Style14pt"/>
        </w:rPr>
        <w:t xml:space="preserve">Give </w:t>
      </w:r>
      <w:r w:rsidR="00963191">
        <w:rPr>
          <w:rStyle w:val="Style14pt"/>
        </w:rPr>
        <w:t>Prodigy</w:t>
      </w:r>
      <w:r w:rsidR="00603514" w:rsidRPr="00866636">
        <w:rPr>
          <w:rStyle w:val="Style14pt"/>
        </w:rPr>
        <w:t xml:space="preserve"> at 5, 7, an</w:t>
      </w:r>
      <w:r w:rsidR="00963191">
        <w:rPr>
          <w:rStyle w:val="Style14pt"/>
        </w:rPr>
        <w:t>d 9 months of gestation.</w:t>
      </w:r>
      <w:r w:rsidR="00963191">
        <w:rPr>
          <w:rStyle w:val="Style14pt"/>
        </w:rPr>
        <w:br/>
        <w:t xml:space="preserve">(EHV-1 </w:t>
      </w:r>
      <w:r w:rsidR="00603514" w:rsidRPr="00866636">
        <w:rPr>
          <w:rStyle w:val="Style14pt"/>
        </w:rPr>
        <w:t>(Rhino) Respiratory)</w:t>
      </w:r>
    </w:p>
    <w:p w:rsidR="0099140A" w:rsidRDefault="0099140A" w:rsidP="0099140A">
      <w:pPr>
        <w:ind w:firstLine="720"/>
        <w:rPr>
          <w:rStyle w:val="Style14pt"/>
        </w:rPr>
      </w:pPr>
      <w:r>
        <w:rPr>
          <w:rStyle w:val="Style14pt"/>
        </w:rPr>
        <w:t>b.</w:t>
      </w:r>
      <w:r>
        <w:rPr>
          <w:rStyle w:val="Style14pt"/>
        </w:rPr>
        <w:tab/>
      </w:r>
      <w:r w:rsidR="00603514" w:rsidRPr="0099140A">
        <w:rPr>
          <w:rStyle w:val="Style14pt"/>
        </w:rPr>
        <w:t xml:space="preserve">Booster </w:t>
      </w:r>
      <w:r>
        <w:rPr>
          <w:rStyle w:val="Style14pt"/>
        </w:rPr>
        <w:t xml:space="preserve">regular vaccines </w:t>
      </w:r>
      <w:r w:rsidR="00D8694C" w:rsidRPr="0099140A">
        <w:rPr>
          <w:rStyle w:val="Style14pt"/>
        </w:rPr>
        <w:t>4 to 6</w:t>
      </w:r>
      <w:r>
        <w:rPr>
          <w:rStyle w:val="Style14pt"/>
        </w:rPr>
        <w:t xml:space="preserve"> weeks before due date </w:t>
      </w:r>
    </w:p>
    <w:p w:rsidR="00603514" w:rsidRPr="0099140A" w:rsidRDefault="0099140A" w:rsidP="0099140A">
      <w:pPr>
        <w:ind w:left="720" w:firstLine="720"/>
        <w:rPr>
          <w:rStyle w:val="Style14pt"/>
        </w:rPr>
      </w:pPr>
      <w:r>
        <w:rPr>
          <w:rStyle w:val="Style14pt"/>
        </w:rPr>
        <w:t>-</w:t>
      </w:r>
      <w:r w:rsidR="00603514" w:rsidRPr="0099140A">
        <w:rPr>
          <w:rStyle w:val="Style14pt"/>
        </w:rPr>
        <w:t xml:space="preserve">West Nile Innovator – </w:t>
      </w:r>
      <w:r>
        <w:rPr>
          <w:rStyle w:val="Style14pt"/>
        </w:rPr>
        <w:t xml:space="preserve">EWT, </w:t>
      </w:r>
      <w:r w:rsidR="00AA7403" w:rsidRPr="0099140A">
        <w:rPr>
          <w:rStyle w:val="Style14pt"/>
        </w:rPr>
        <w:t xml:space="preserve">Rabies, </w:t>
      </w:r>
      <w:proofErr w:type="spellStart"/>
      <w:r w:rsidR="00AA7403" w:rsidRPr="0099140A">
        <w:rPr>
          <w:rStyle w:val="Style14pt"/>
        </w:rPr>
        <w:t>Potoma</w:t>
      </w:r>
      <w:r>
        <w:rPr>
          <w:rStyle w:val="Style14pt"/>
        </w:rPr>
        <w:t>va</w:t>
      </w:r>
      <w:r w:rsidR="00AA7403" w:rsidRPr="0099140A">
        <w:rPr>
          <w:rStyle w:val="Style14pt"/>
        </w:rPr>
        <w:t>c</w:t>
      </w:r>
      <w:proofErr w:type="spellEnd"/>
      <w:r w:rsidR="00AA7403" w:rsidRPr="0099140A">
        <w:rPr>
          <w:rStyle w:val="Style14pt"/>
        </w:rPr>
        <w:t xml:space="preserve"> (optional)</w:t>
      </w:r>
    </w:p>
    <w:p w:rsidR="00603514" w:rsidRDefault="00603514">
      <w:pPr>
        <w:ind w:left="720"/>
        <w:rPr>
          <w:sz w:val="12"/>
        </w:rPr>
      </w:pPr>
    </w:p>
    <w:p w:rsidR="00603514" w:rsidRDefault="00603514">
      <w:pPr>
        <w:pStyle w:val="Heading1"/>
      </w:pPr>
      <w:r>
        <w:t>5.</w:t>
      </w:r>
      <w:r>
        <w:tab/>
        <w:t>for foals</w:t>
      </w:r>
    </w:p>
    <w:p w:rsidR="00603514" w:rsidRPr="00787808" w:rsidRDefault="004C1636">
      <w:pPr>
        <w:rPr>
          <w:rStyle w:val="Style14pt"/>
        </w:rPr>
      </w:pPr>
      <w:r>
        <w:rPr>
          <w:rStyle w:val="Style14pt"/>
        </w:rPr>
        <w:t xml:space="preserve">Give </w:t>
      </w:r>
      <w:r w:rsidR="00603514" w:rsidRPr="00787808">
        <w:rPr>
          <w:rStyle w:val="Style14pt"/>
        </w:rPr>
        <w:t xml:space="preserve">Tetanus </w:t>
      </w:r>
      <w:r w:rsidR="00787808" w:rsidRPr="00787808">
        <w:rPr>
          <w:rStyle w:val="Style14pt"/>
        </w:rPr>
        <w:t xml:space="preserve">antitoxin </w:t>
      </w:r>
      <w:r w:rsidR="00603514" w:rsidRPr="00787808">
        <w:rPr>
          <w:rStyle w:val="Style14pt"/>
        </w:rPr>
        <w:t>at birth</w:t>
      </w:r>
      <w:r w:rsidR="00D8694C" w:rsidRPr="00787808">
        <w:rPr>
          <w:rStyle w:val="Style14pt"/>
        </w:rPr>
        <w:t xml:space="preserve"> if mare </w:t>
      </w:r>
      <w:r w:rsidR="00A71FBE">
        <w:rPr>
          <w:rStyle w:val="Style14pt"/>
        </w:rPr>
        <w:t>did not receive a</w:t>
      </w:r>
      <w:r w:rsidR="00D8694C" w:rsidRPr="00787808">
        <w:rPr>
          <w:rStyle w:val="Style14pt"/>
        </w:rPr>
        <w:t xml:space="preserve"> </w:t>
      </w:r>
      <w:r w:rsidR="00A71FBE">
        <w:rPr>
          <w:rStyle w:val="Style14pt"/>
        </w:rPr>
        <w:t>booster</w:t>
      </w:r>
      <w:r w:rsidR="00D8694C" w:rsidRPr="00787808">
        <w:rPr>
          <w:rStyle w:val="Style14pt"/>
        </w:rPr>
        <w:t xml:space="preserve"> for </w:t>
      </w:r>
      <w:r w:rsidR="00787808" w:rsidRPr="00787808">
        <w:rPr>
          <w:rStyle w:val="Style14pt"/>
        </w:rPr>
        <w:t>T</w:t>
      </w:r>
      <w:r w:rsidR="00D8694C" w:rsidRPr="00787808">
        <w:rPr>
          <w:rStyle w:val="Style14pt"/>
        </w:rPr>
        <w:t>etanus 4 to 6 weeks prior to due date</w:t>
      </w:r>
      <w:r w:rsidR="00787808" w:rsidRPr="00787808">
        <w:rPr>
          <w:rStyle w:val="Style14pt"/>
        </w:rPr>
        <w:t>.</w:t>
      </w:r>
      <w:r w:rsidR="00787808">
        <w:rPr>
          <w:rStyle w:val="Style14pt"/>
        </w:rPr>
        <w:t xml:space="preserve"> </w:t>
      </w:r>
      <w:r w:rsidR="00787808" w:rsidRPr="00787808">
        <w:rPr>
          <w:rStyle w:val="Style14pt"/>
        </w:rPr>
        <w:t>St</w:t>
      </w:r>
      <w:r w:rsidR="00AA7403">
        <w:rPr>
          <w:rStyle w:val="Style14pt"/>
        </w:rPr>
        <w:t>art other vaccines at 3</w:t>
      </w:r>
      <w:r w:rsidR="00D8694C" w:rsidRPr="00787808">
        <w:rPr>
          <w:rStyle w:val="Style14pt"/>
        </w:rPr>
        <w:t xml:space="preserve"> to </w:t>
      </w:r>
      <w:r w:rsidR="00AA7403">
        <w:rPr>
          <w:rStyle w:val="Style14pt"/>
        </w:rPr>
        <w:t>6</w:t>
      </w:r>
      <w:r w:rsidR="00603514" w:rsidRPr="00787808">
        <w:rPr>
          <w:rStyle w:val="Style14pt"/>
        </w:rPr>
        <w:t xml:space="preserve"> months of age</w:t>
      </w:r>
      <w:r w:rsidR="00AA7403">
        <w:rPr>
          <w:rStyle w:val="Style14pt"/>
        </w:rPr>
        <w:t xml:space="preserve"> followed by 2 boosters every 4-6 weeks. Vaccinate annually in the spring thereafter as described above</w:t>
      </w:r>
      <w:r w:rsidR="00603514" w:rsidRPr="00787808">
        <w:rPr>
          <w:rStyle w:val="Style14pt"/>
        </w:rPr>
        <w:t>.</w:t>
      </w:r>
      <w:r w:rsidR="00787808">
        <w:rPr>
          <w:rStyle w:val="Style14pt"/>
        </w:rPr>
        <w:t xml:space="preserve"> </w:t>
      </w:r>
      <w:r w:rsidR="00603514" w:rsidRPr="00787808">
        <w:rPr>
          <w:rStyle w:val="Style14pt"/>
        </w:rPr>
        <w:t>Deworm starting at 1-2 months of age and repeat every month until winter.</w:t>
      </w:r>
    </w:p>
    <w:p w:rsidR="00603514" w:rsidRDefault="00603514">
      <w:pPr>
        <w:rPr>
          <w:sz w:val="12"/>
        </w:rPr>
      </w:pPr>
    </w:p>
    <w:p w:rsidR="00603514" w:rsidRDefault="00603514">
      <w:pPr>
        <w:pStyle w:val="Heading1"/>
      </w:pPr>
      <w:r>
        <w:t>6.</w:t>
      </w:r>
      <w:r>
        <w:tab/>
        <w:t>deworming adult horses</w:t>
      </w:r>
    </w:p>
    <w:p w:rsidR="00603514" w:rsidRDefault="00AA7403">
      <w:r>
        <w:t xml:space="preserve">Traditionally the recommendation has been to deworm every 2 months with a rotational dewormer. Due to the rise in parasite resistance, we now recommend submitting a fecal sample from your horse to determine the parasite load your horse is carrying. This can be done by submitting a single fresh apple of manure from your horse prior to deworming. Our veterinarians or technicians will evaluate the sample under the microscope and determine if your horse is a high, moderate, or low shedder of parasite eggs. Low shedding horses only need to be dewormed once or twice a year. We recommend deworming all horses at least once a year with a product containing </w:t>
      </w:r>
      <w:proofErr w:type="spellStart"/>
      <w:r>
        <w:t>Proziquantel</w:t>
      </w:r>
      <w:proofErr w:type="spellEnd"/>
      <w:r>
        <w:t xml:space="preserve"> (Such as </w:t>
      </w:r>
      <w:proofErr w:type="spellStart"/>
      <w:r>
        <w:t>QuestPlus</w:t>
      </w:r>
      <w:proofErr w:type="spellEnd"/>
      <w:r>
        <w:t xml:space="preserve">) to rid your horse of tape worms which are not readily detectable on fecal exam. Fecal egg counts can save you money by allowing you to purchase less dewormer and put </w:t>
      </w:r>
      <w:r w:rsidR="00963191">
        <w:t>fewer medications</w:t>
      </w:r>
      <w:r>
        <w:t xml:space="preserve"> into your horse. Fecal egg counts should be done once or twice a year. Young horses, old horses, horses in poor health, horses in a large herd, or horses exposed to a high volume of parasites from other species may have higher fecal egg counts and require more frequent deworming.</w:t>
      </w:r>
    </w:p>
    <w:p w:rsidR="00AA7403" w:rsidRPr="0099140A" w:rsidRDefault="00AA7403">
      <w:pPr>
        <w:rPr>
          <w:sz w:val="12"/>
          <w:szCs w:val="16"/>
        </w:rPr>
      </w:pPr>
    </w:p>
    <w:p w:rsidR="00912359" w:rsidRDefault="00912359" w:rsidP="00912359">
      <w:pPr>
        <w:pStyle w:val="Heading1"/>
      </w:pPr>
      <w:r>
        <w:t>7.</w:t>
      </w:r>
      <w:r>
        <w:tab/>
        <w:t>rabies protocol</w:t>
      </w:r>
    </w:p>
    <w:p w:rsidR="00912359" w:rsidRPr="00F130D9" w:rsidRDefault="00912359" w:rsidP="00912359">
      <w:pPr>
        <w:pStyle w:val="BodyText2"/>
        <w:rPr>
          <w:b w:val="0"/>
        </w:rPr>
      </w:pPr>
      <w:r w:rsidRPr="00F130D9">
        <w:rPr>
          <w:b w:val="0"/>
        </w:rPr>
        <w:t>If you want the State of Wisconsin or Minnesota to legally recognize that your horse is Rabies vaccinated, one of the Veterinarians must administer the Rabies vaccine to your horse.  We will then record in our medical records that your horse is vaccinated.  A veterinarian must administer Rabies vaccine to ensure the legal system and the state recognizes that it was done correctly.  We suggest that you follow this protocol if your horse is in contact with the public.</w:t>
      </w:r>
    </w:p>
    <w:p w:rsidR="00912359" w:rsidRPr="0099140A" w:rsidRDefault="00912359" w:rsidP="00912359">
      <w:pPr>
        <w:pStyle w:val="BodyText2"/>
        <w:rPr>
          <w:b w:val="0"/>
          <w:sz w:val="12"/>
        </w:rPr>
      </w:pPr>
    </w:p>
    <w:p w:rsidR="00912359" w:rsidRPr="00F130D9" w:rsidRDefault="00912359" w:rsidP="00912359">
      <w:pPr>
        <w:pStyle w:val="BodyText2"/>
        <w:rPr>
          <w:b w:val="0"/>
          <w:i/>
          <w:u w:val="single"/>
        </w:rPr>
      </w:pPr>
      <w:r w:rsidRPr="00F130D9">
        <w:rPr>
          <w:b w:val="0"/>
        </w:rPr>
        <w:t>If your horse is not in contact with the public, but you want to protect your horse from Rabies that may be contracted from a bat or wild mammal, you may consider administering the vaccine yourself.</w:t>
      </w:r>
      <w:r w:rsidR="00A0543B" w:rsidRPr="00F130D9">
        <w:rPr>
          <w:b w:val="0"/>
        </w:rPr>
        <w:t xml:space="preserve">  </w:t>
      </w:r>
      <w:r w:rsidR="004C1636" w:rsidRPr="00F130D9">
        <w:rPr>
          <w:b w:val="0"/>
        </w:rPr>
        <w:t xml:space="preserve"> </w:t>
      </w:r>
      <w:r w:rsidR="004C1636" w:rsidRPr="00F130D9">
        <w:rPr>
          <w:b w:val="0"/>
          <w:i/>
          <w:u w:val="single"/>
        </w:rPr>
        <w:t>Minnesota Laws do not allow us to sell</w:t>
      </w:r>
      <w:r w:rsidR="00A0543B" w:rsidRPr="00F130D9">
        <w:rPr>
          <w:b w:val="0"/>
          <w:i/>
          <w:u w:val="single"/>
        </w:rPr>
        <w:t xml:space="preserve"> rabies vaccines to you for self</w:t>
      </w:r>
      <w:r w:rsidR="004C1636" w:rsidRPr="00F130D9">
        <w:rPr>
          <w:b w:val="0"/>
          <w:i/>
          <w:u w:val="single"/>
        </w:rPr>
        <w:t>-administration to your horses</w:t>
      </w:r>
      <w:r w:rsidR="00A0543B" w:rsidRPr="00F130D9">
        <w:rPr>
          <w:b w:val="0"/>
          <w:i/>
          <w:u w:val="single"/>
        </w:rPr>
        <w:t>,</w:t>
      </w:r>
      <w:r w:rsidR="004C1636" w:rsidRPr="00F130D9">
        <w:rPr>
          <w:b w:val="0"/>
          <w:i/>
          <w:u w:val="single"/>
        </w:rPr>
        <w:t xml:space="preserve"> while you are in the state of Minnesota.  </w:t>
      </w:r>
    </w:p>
    <w:p w:rsidR="00912359" w:rsidRDefault="00DF4A60" w:rsidP="00912359">
      <w:pPr>
        <w:pStyle w:val="BodyText2"/>
      </w:pPr>
      <w:r w:rsidRPr="00F130D9">
        <w:t>The R</w:t>
      </w:r>
      <w:r w:rsidR="00912359" w:rsidRPr="00F130D9">
        <w:t>abies vaccination</w:t>
      </w:r>
      <w:r w:rsidRPr="00F130D9">
        <w:t xml:space="preserve"> can be given at three months of age or older (2 </w:t>
      </w:r>
      <w:proofErr w:type="spellStart"/>
      <w:r w:rsidRPr="00F130D9">
        <w:t>m</w:t>
      </w:r>
      <w:r w:rsidR="00D62111" w:rsidRPr="00F130D9">
        <w:t>L's</w:t>
      </w:r>
      <w:proofErr w:type="spellEnd"/>
      <w:r w:rsidRPr="00F130D9">
        <w:t xml:space="preserve"> </w:t>
      </w:r>
      <w:r w:rsidR="00D62111" w:rsidRPr="00F130D9">
        <w:t>in the muscle</w:t>
      </w:r>
      <w:r w:rsidRPr="00F130D9">
        <w:t xml:space="preserve">) and </w:t>
      </w:r>
      <w:r w:rsidR="004A4492" w:rsidRPr="00F130D9">
        <w:t xml:space="preserve">should be repeated annually.  </w:t>
      </w:r>
      <w:r w:rsidRPr="00F130D9">
        <w:t xml:space="preserve"> </w:t>
      </w:r>
    </w:p>
    <w:p w:rsidR="00AA7403" w:rsidRPr="0099140A" w:rsidRDefault="00AA7403" w:rsidP="00912359">
      <w:pPr>
        <w:pStyle w:val="BodyText2"/>
        <w:rPr>
          <w:sz w:val="12"/>
        </w:rPr>
      </w:pPr>
    </w:p>
    <w:p w:rsidR="00787808" w:rsidRPr="00787808" w:rsidRDefault="00787808" w:rsidP="00787808">
      <w:pPr>
        <w:pStyle w:val="Heading1"/>
      </w:pPr>
      <w:r>
        <w:t>8.</w:t>
      </w:r>
      <w:r>
        <w:tab/>
        <w:t>vaccines for other d</w:t>
      </w:r>
      <w:r w:rsidR="00AA7403">
        <w:t>iseases (anthrax, botulism,</w:t>
      </w:r>
      <w:r>
        <w:t xml:space="preserve"> </w:t>
      </w:r>
      <w:r w:rsidR="00AA7403">
        <w:t xml:space="preserve">EVA, </w:t>
      </w:r>
      <w:smartTag w:uri="urn:schemas-microsoft-com:office:smarttags" w:element="stockticker">
        <w:r>
          <w:t>etc</w:t>
        </w:r>
      </w:smartTag>
      <w:r>
        <w:t>.)</w:t>
      </w:r>
    </w:p>
    <w:p w:rsidR="00787808" w:rsidRDefault="00787808" w:rsidP="00787808">
      <w:pPr>
        <w:rPr>
          <w:rStyle w:val="Style14pt"/>
        </w:rPr>
      </w:pPr>
      <w:r>
        <w:rPr>
          <w:rStyle w:val="Style14pt"/>
        </w:rPr>
        <w:t xml:space="preserve">These vaccines should be used according to the risk of exposure. These vaccines are available by special order. </w:t>
      </w:r>
      <w:r w:rsidR="00EA6A88">
        <w:rPr>
          <w:rStyle w:val="Style14pt"/>
        </w:rPr>
        <w:t>Pl</w:t>
      </w:r>
      <w:r>
        <w:rPr>
          <w:rStyle w:val="Style14pt"/>
        </w:rPr>
        <w:t>ease consult our veterinarians if you have questions.</w:t>
      </w:r>
    </w:p>
    <w:p w:rsidR="003A32D1" w:rsidRPr="0099140A" w:rsidRDefault="003A32D1" w:rsidP="00787808">
      <w:pPr>
        <w:rPr>
          <w:rStyle w:val="Style14pt"/>
          <w:sz w:val="12"/>
        </w:rPr>
      </w:pPr>
    </w:p>
    <w:p w:rsidR="0099140A" w:rsidRPr="00787808" w:rsidRDefault="0099140A" w:rsidP="0099140A">
      <w:pPr>
        <w:pStyle w:val="Heading1"/>
      </w:pPr>
      <w:r>
        <w:t>8.</w:t>
      </w:r>
      <w:r>
        <w:tab/>
        <w:t>Lepto EQ innovator (Leptospirosis)</w:t>
      </w:r>
    </w:p>
    <w:p w:rsidR="0099140A" w:rsidRDefault="0099140A" w:rsidP="0099140A">
      <w:pPr>
        <w:rPr>
          <w:rStyle w:val="Style14pt"/>
        </w:rPr>
      </w:pPr>
      <w:proofErr w:type="spellStart"/>
      <w:r>
        <w:rPr>
          <w:rStyle w:val="Style14pt"/>
        </w:rPr>
        <w:t>Leptospirosis</w:t>
      </w:r>
      <w:proofErr w:type="spellEnd"/>
      <w:r>
        <w:rPr>
          <w:rStyle w:val="Style14pt"/>
        </w:rPr>
        <w:t xml:space="preserve"> has been associated with Equine Recurrent </w:t>
      </w:r>
      <w:proofErr w:type="spellStart"/>
      <w:r>
        <w:rPr>
          <w:rStyle w:val="Style14pt"/>
        </w:rPr>
        <w:t>Uveitis</w:t>
      </w:r>
      <w:proofErr w:type="spellEnd"/>
      <w:r>
        <w:rPr>
          <w:rStyle w:val="Style14pt"/>
        </w:rPr>
        <w:t xml:space="preserve"> (ERU) with a 76% </w:t>
      </w:r>
      <w:proofErr w:type="spellStart"/>
      <w:r>
        <w:rPr>
          <w:rStyle w:val="Style14pt"/>
        </w:rPr>
        <w:t>seroprevalence</w:t>
      </w:r>
      <w:proofErr w:type="spellEnd"/>
      <w:r>
        <w:rPr>
          <w:rStyle w:val="Style14pt"/>
        </w:rPr>
        <w:t xml:space="preserve"> in horses in the </w:t>
      </w:r>
      <w:r w:rsidR="00A94372">
        <w:rPr>
          <w:rStyle w:val="Style14pt"/>
        </w:rPr>
        <w:t>Midwest</w:t>
      </w:r>
      <w:r>
        <w:rPr>
          <w:rStyle w:val="Style14pt"/>
        </w:rPr>
        <w:t>. Lepto has also associated with equine abortions and kidney disease. Lepto is carried in wildlife species such as skunks, deer, raccoons, and opossums and is spread to horses through urine contamination of soil, water, feed and bedding. Horses near standing or slow moving water are more at risk. Consider this vaccine if your horse is at risk. It may help prevent ERU in horses especially at risk.</w:t>
      </w:r>
    </w:p>
    <w:p w:rsidR="00C313A5" w:rsidRDefault="00C313A5" w:rsidP="00787808">
      <w:pPr>
        <w:rPr>
          <w:rStyle w:val="Style14pt"/>
        </w:rPr>
      </w:pPr>
    </w:p>
    <w:p w:rsidR="00C313A5" w:rsidRPr="00C313A5" w:rsidRDefault="00C313A5" w:rsidP="00787808">
      <w:pPr>
        <w:rPr>
          <w:rStyle w:val="Style14pt"/>
          <w:b/>
          <w:i/>
          <w:sz w:val="28"/>
          <w:szCs w:val="28"/>
        </w:rPr>
      </w:pPr>
      <w:r>
        <w:rPr>
          <w:rStyle w:val="Style14pt"/>
          <w:b/>
          <w:i/>
          <w:sz w:val="28"/>
          <w:szCs w:val="28"/>
        </w:rPr>
        <w:t>Please call us if you have any questions!  We want your horses to be healthy</w:t>
      </w:r>
      <w:r w:rsidR="0099140A">
        <w:rPr>
          <w:rStyle w:val="Style14pt"/>
          <w:b/>
          <w:i/>
          <w:sz w:val="28"/>
          <w:szCs w:val="28"/>
        </w:rPr>
        <w:t>!</w:t>
      </w:r>
      <w:r w:rsidR="0099140A" w:rsidRPr="0099140A">
        <w:rPr>
          <w:rStyle w:val="Style14pt"/>
          <w:b/>
          <w:i/>
          <w:sz w:val="28"/>
          <w:szCs w:val="28"/>
        </w:rPr>
        <w:t xml:space="preserve"> </w:t>
      </w:r>
      <w:r w:rsidR="0099140A">
        <w:rPr>
          <w:rStyle w:val="Style14pt"/>
          <w:b/>
          <w:i/>
          <w:sz w:val="28"/>
          <w:szCs w:val="28"/>
        </w:rPr>
        <w:t>Thank you!</w:t>
      </w:r>
      <w:r>
        <w:rPr>
          <w:rStyle w:val="Style14pt"/>
          <w:b/>
          <w:i/>
          <w:sz w:val="28"/>
          <w:szCs w:val="28"/>
        </w:rPr>
        <w:t xml:space="preserve">! </w:t>
      </w:r>
    </w:p>
    <w:sectPr w:rsidR="00C313A5" w:rsidRPr="00C313A5" w:rsidSect="003A32D1">
      <w:pgSz w:w="12240" w:h="15840"/>
      <w:pgMar w:top="576" w:right="576" w:bottom="360" w:left="576"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08" w:rsidRDefault="00143108">
      <w:r>
        <w:separator/>
      </w:r>
    </w:p>
  </w:endnote>
  <w:endnote w:type="continuationSeparator" w:id="0">
    <w:p w:rsidR="00143108" w:rsidRDefault="00143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08" w:rsidRDefault="00143108">
      <w:r>
        <w:separator/>
      </w:r>
    </w:p>
  </w:footnote>
  <w:footnote w:type="continuationSeparator" w:id="0">
    <w:p w:rsidR="00143108" w:rsidRDefault="00143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903"/>
    <w:multiLevelType w:val="hybridMultilevel"/>
    <w:tmpl w:val="3CAAC8A6"/>
    <w:lvl w:ilvl="0" w:tplc="E778AB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6A462A"/>
    <w:multiLevelType w:val="hybridMultilevel"/>
    <w:tmpl w:val="D8B06838"/>
    <w:lvl w:ilvl="0" w:tplc="C8E8002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B94043"/>
    <w:multiLevelType w:val="hybridMultilevel"/>
    <w:tmpl w:val="FEF493F8"/>
    <w:lvl w:ilvl="0" w:tplc="B812021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DDE57D2"/>
    <w:multiLevelType w:val="hybridMultilevel"/>
    <w:tmpl w:val="EA44C0C8"/>
    <w:lvl w:ilvl="0" w:tplc="08F60E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3BF1902"/>
    <w:multiLevelType w:val="hybridMultilevel"/>
    <w:tmpl w:val="161EDCD6"/>
    <w:lvl w:ilvl="0" w:tplc="FC1A107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5361"/>
  </w:hdrShapeDefaults>
  <w:footnotePr>
    <w:footnote w:id="-1"/>
    <w:footnote w:id="0"/>
  </w:footnotePr>
  <w:endnotePr>
    <w:endnote w:id="-1"/>
    <w:endnote w:id="0"/>
  </w:endnotePr>
  <w:compat/>
  <w:rsids>
    <w:rsidRoot w:val="00E017B9"/>
    <w:rsid w:val="00007D2B"/>
    <w:rsid w:val="00012013"/>
    <w:rsid w:val="00013AA1"/>
    <w:rsid w:val="00030D6E"/>
    <w:rsid w:val="00043D51"/>
    <w:rsid w:val="00091745"/>
    <w:rsid w:val="00096C7D"/>
    <w:rsid w:val="000D14A2"/>
    <w:rsid w:val="00107741"/>
    <w:rsid w:val="00110AA8"/>
    <w:rsid w:val="00133B66"/>
    <w:rsid w:val="00143108"/>
    <w:rsid w:val="00147028"/>
    <w:rsid w:val="00170C62"/>
    <w:rsid w:val="0017351B"/>
    <w:rsid w:val="001F0CDD"/>
    <w:rsid w:val="00204B15"/>
    <w:rsid w:val="0020781F"/>
    <w:rsid w:val="00216056"/>
    <w:rsid w:val="00223381"/>
    <w:rsid w:val="00250CA3"/>
    <w:rsid w:val="002738DF"/>
    <w:rsid w:val="002A00A4"/>
    <w:rsid w:val="002C7A1C"/>
    <w:rsid w:val="002F4433"/>
    <w:rsid w:val="00301985"/>
    <w:rsid w:val="00351B12"/>
    <w:rsid w:val="00357C0C"/>
    <w:rsid w:val="00374728"/>
    <w:rsid w:val="00395B66"/>
    <w:rsid w:val="003A32D1"/>
    <w:rsid w:val="003C0B6A"/>
    <w:rsid w:val="003E4687"/>
    <w:rsid w:val="004267A5"/>
    <w:rsid w:val="0047135F"/>
    <w:rsid w:val="0047424D"/>
    <w:rsid w:val="0047652F"/>
    <w:rsid w:val="00485A8A"/>
    <w:rsid w:val="004A4492"/>
    <w:rsid w:val="004C1636"/>
    <w:rsid w:val="004E7554"/>
    <w:rsid w:val="004F4F90"/>
    <w:rsid w:val="00555CD4"/>
    <w:rsid w:val="005968F3"/>
    <w:rsid w:val="005B19B8"/>
    <w:rsid w:val="00603514"/>
    <w:rsid w:val="00633025"/>
    <w:rsid w:val="00656C09"/>
    <w:rsid w:val="00665764"/>
    <w:rsid w:val="00672848"/>
    <w:rsid w:val="0068077B"/>
    <w:rsid w:val="00716E7E"/>
    <w:rsid w:val="007257AC"/>
    <w:rsid w:val="00743F1D"/>
    <w:rsid w:val="00787808"/>
    <w:rsid w:val="007A327E"/>
    <w:rsid w:val="007B7B6A"/>
    <w:rsid w:val="00811637"/>
    <w:rsid w:val="00835CB3"/>
    <w:rsid w:val="00866636"/>
    <w:rsid w:val="008865A4"/>
    <w:rsid w:val="00895B1D"/>
    <w:rsid w:val="00912359"/>
    <w:rsid w:val="00962C5C"/>
    <w:rsid w:val="00963191"/>
    <w:rsid w:val="0096784D"/>
    <w:rsid w:val="0099140A"/>
    <w:rsid w:val="009D5374"/>
    <w:rsid w:val="009D7EE7"/>
    <w:rsid w:val="009E6909"/>
    <w:rsid w:val="009F5A30"/>
    <w:rsid w:val="00A0543B"/>
    <w:rsid w:val="00A71FBE"/>
    <w:rsid w:val="00A93192"/>
    <w:rsid w:val="00A94372"/>
    <w:rsid w:val="00AA23FD"/>
    <w:rsid w:val="00AA27AF"/>
    <w:rsid w:val="00AA7403"/>
    <w:rsid w:val="00B05AAC"/>
    <w:rsid w:val="00B33907"/>
    <w:rsid w:val="00B50E8C"/>
    <w:rsid w:val="00B75907"/>
    <w:rsid w:val="00C313A5"/>
    <w:rsid w:val="00C44EA4"/>
    <w:rsid w:val="00C50996"/>
    <w:rsid w:val="00C5149D"/>
    <w:rsid w:val="00CC018F"/>
    <w:rsid w:val="00CE0D3E"/>
    <w:rsid w:val="00CF752C"/>
    <w:rsid w:val="00D012C2"/>
    <w:rsid w:val="00D01FDD"/>
    <w:rsid w:val="00D33273"/>
    <w:rsid w:val="00D422D5"/>
    <w:rsid w:val="00D62111"/>
    <w:rsid w:val="00D66E8A"/>
    <w:rsid w:val="00D71381"/>
    <w:rsid w:val="00D8694C"/>
    <w:rsid w:val="00DA1018"/>
    <w:rsid w:val="00DB472A"/>
    <w:rsid w:val="00DB7216"/>
    <w:rsid w:val="00DE0EFA"/>
    <w:rsid w:val="00DF4A60"/>
    <w:rsid w:val="00E017B9"/>
    <w:rsid w:val="00E276E7"/>
    <w:rsid w:val="00E32D12"/>
    <w:rsid w:val="00E35A1B"/>
    <w:rsid w:val="00E933EF"/>
    <w:rsid w:val="00EA6A88"/>
    <w:rsid w:val="00EB7427"/>
    <w:rsid w:val="00EC27E0"/>
    <w:rsid w:val="00EC2C89"/>
    <w:rsid w:val="00ED5D1E"/>
    <w:rsid w:val="00EF4A00"/>
    <w:rsid w:val="00F130D9"/>
    <w:rsid w:val="00FA3F55"/>
    <w:rsid w:val="00FB2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A30"/>
    <w:rPr>
      <w:sz w:val="24"/>
      <w:szCs w:val="24"/>
    </w:rPr>
  </w:style>
  <w:style w:type="paragraph" w:styleId="Heading1">
    <w:name w:val="heading 1"/>
    <w:aliases w:val="Equine Heading"/>
    <w:basedOn w:val="Normal"/>
    <w:next w:val="Normal"/>
    <w:autoRedefine/>
    <w:qFormat/>
    <w:rsid w:val="009F5A30"/>
    <w:pPr>
      <w:keepNext/>
      <w:pBdr>
        <w:bottom w:val="single" w:sz="12" w:space="1" w:color="auto"/>
      </w:pBdr>
      <w:spacing w:after="120"/>
      <w:outlineLvl w:val="0"/>
    </w:pPr>
    <w:rPr>
      <w:rFonts w:ascii="Tahoma" w:hAnsi="Tahoma"/>
      <w:b/>
      <w:caps/>
      <w:sz w:val="28"/>
    </w:rPr>
  </w:style>
  <w:style w:type="paragraph" w:styleId="Heading2">
    <w:name w:val="heading 2"/>
    <w:basedOn w:val="Normal"/>
    <w:next w:val="Normal"/>
    <w:qFormat/>
    <w:rsid w:val="009F5A30"/>
    <w:pPr>
      <w:keepNext/>
      <w:jc w:val="right"/>
      <w:outlineLvl w:val="1"/>
    </w:pPr>
    <w:rPr>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5A30"/>
    <w:pPr>
      <w:jc w:val="center"/>
    </w:pPr>
    <w:rPr>
      <w:b/>
      <w:bCs/>
      <w:smallCaps/>
    </w:rPr>
  </w:style>
  <w:style w:type="paragraph" w:styleId="BodyTextIndent">
    <w:name w:val="Body Text Indent"/>
    <w:basedOn w:val="Normal"/>
    <w:rsid w:val="009F5A30"/>
    <w:pPr>
      <w:ind w:left="1440" w:hanging="720"/>
    </w:pPr>
    <w:rPr>
      <w:sz w:val="32"/>
    </w:rPr>
  </w:style>
  <w:style w:type="paragraph" w:styleId="BodyText2">
    <w:name w:val="Body Text 2"/>
    <w:basedOn w:val="Normal"/>
    <w:rsid w:val="009F5A30"/>
    <w:rPr>
      <w:b/>
      <w:bCs/>
    </w:rPr>
  </w:style>
  <w:style w:type="paragraph" w:styleId="Header">
    <w:name w:val="header"/>
    <w:basedOn w:val="Normal"/>
    <w:rsid w:val="009F5A30"/>
    <w:pPr>
      <w:tabs>
        <w:tab w:val="center" w:pos="4320"/>
        <w:tab w:val="right" w:pos="8640"/>
      </w:tabs>
    </w:pPr>
  </w:style>
  <w:style w:type="paragraph" w:styleId="Footer">
    <w:name w:val="footer"/>
    <w:basedOn w:val="Normal"/>
    <w:rsid w:val="009F5A30"/>
    <w:pPr>
      <w:tabs>
        <w:tab w:val="center" w:pos="4320"/>
        <w:tab w:val="right" w:pos="8640"/>
      </w:tabs>
    </w:pPr>
  </w:style>
  <w:style w:type="character" w:customStyle="1" w:styleId="Style14pt">
    <w:name w:val="Style 14 pt"/>
    <w:rsid w:val="00787808"/>
    <w:rPr>
      <w:sz w:val="24"/>
    </w:rPr>
  </w:style>
  <w:style w:type="paragraph" w:styleId="Subtitle">
    <w:name w:val="Subtitle"/>
    <w:basedOn w:val="Normal"/>
    <w:next w:val="Normal"/>
    <w:link w:val="SubtitleChar"/>
    <w:qFormat/>
    <w:rsid w:val="00B33907"/>
    <w:pPr>
      <w:spacing w:after="60"/>
      <w:jc w:val="center"/>
      <w:outlineLvl w:val="1"/>
    </w:pPr>
    <w:rPr>
      <w:rFonts w:ascii="Cambria" w:hAnsi="Cambria"/>
    </w:rPr>
  </w:style>
  <w:style w:type="character" w:customStyle="1" w:styleId="SubtitleChar">
    <w:name w:val="Subtitle Char"/>
    <w:link w:val="Subtitle"/>
    <w:rsid w:val="00B33907"/>
    <w:rPr>
      <w:rFonts w:ascii="Cambria" w:eastAsia="Times New Roman" w:hAnsi="Cambria" w:cs="Times New Roman"/>
      <w:sz w:val="24"/>
      <w:szCs w:val="24"/>
    </w:rPr>
  </w:style>
  <w:style w:type="paragraph" w:styleId="BalloonText">
    <w:name w:val="Balloon Text"/>
    <w:basedOn w:val="Normal"/>
    <w:link w:val="BalloonTextChar"/>
    <w:rsid w:val="00665764"/>
    <w:rPr>
      <w:rFonts w:ascii="Tahoma" w:hAnsi="Tahoma" w:cs="Tahoma"/>
      <w:sz w:val="16"/>
      <w:szCs w:val="16"/>
    </w:rPr>
  </w:style>
  <w:style w:type="character" w:customStyle="1" w:styleId="BalloonTextChar">
    <w:name w:val="Balloon Text Char"/>
    <w:basedOn w:val="DefaultParagraphFont"/>
    <w:link w:val="BalloonText"/>
    <w:rsid w:val="00665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1550357">
      <w:bodyDiv w:val="1"/>
      <w:marLeft w:val="0"/>
      <w:marRight w:val="0"/>
      <w:marTop w:val="0"/>
      <w:marBottom w:val="0"/>
      <w:divBdr>
        <w:top w:val="none" w:sz="0" w:space="0" w:color="auto"/>
        <w:left w:val="none" w:sz="0" w:space="0" w:color="auto"/>
        <w:bottom w:val="none" w:sz="0" w:space="0" w:color="auto"/>
        <w:right w:val="none" w:sz="0" w:space="0" w:color="auto"/>
      </w:divBdr>
    </w:div>
    <w:div w:id="1425227540">
      <w:bodyDiv w:val="1"/>
      <w:marLeft w:val="0"/>
      <w:marRight w:val="0"/>
      <w:marTop w:val="25"/>
      <w:marBottom w:val="25"/>
      <w:divBdr>
        <w:top w:val="none" w:sz="0" w:space="0" w:color="auto"/>
        <w:left w:val="none" w:sz="0" w:space="0" w:color="auto"/>
        <w:bottom w:val="none" w:sz="0" w:space="0" w:color="auto"/>
        <w:right w:val="none" w:sz="0" w:space="0" w:color="auto"/>
      </w:divBdr>
      <w:divsChild>
        <w:div w:id="1410538393">
          <w:marLeft w:val="0"/>
          <w:marRight w:val="0"/>
          <w:marTop w:val="0"/>
          <w:marBottom w:val="0"/>
          <w:divBdr>
            <w:top w:val="none" w:sz="0" w:space="0" w:color="auto"/>
            <w:left w:val="none" w:sz="0" w:space="0" w:color="auto"/>
            <w:bottom w:val="none" w:sz="0" w:space="0" w:color="auto"/>
            <w:right w:val="none" w:sz="0" w:space="0" w:color="auto"/>
          </w:divBdr>
          <w:divsChild>
            <w:div w:id="1689915055">
              <w:marLeft w:val="0"/>
              <w:marRight w:val="0"/>
              <w:marTop w:val="0"/>
              <w:marBottom w:val="0"/>
              <w:divBdr>
                <w:top w:val="none" w:sz="0" w:space="0" w:color="auto"/>
                <w:left w:val="none" w:sz="0" w:space="0" w:color="auto"/>
                <w:bottom w:val="none" w:sz="0" w:space="0" w:color="auto"/>
                <w:right w:val="none" w:sz="0" w:space="0" w:color="auto"/>
              </w:divBdr>
              <w:divsChild>
                <w:div w:id="184027830">
                  <w:marLeft w:val="0"/>
                  <w:marRight w:val="0"/>
                  <w:marTop w:val="0"/>
                  <w:marBottom w:val="0"/>
                  <w:divBdr>
                    <w:top w:val="none" w:sz="0" w:space="0" w:color="auto"/>
                    <w:left w:val="none" w:sz="0" w:space="0" w:color="auto"/>
                    <w:bottom w:val="none" w:sz="0" w:space="0" w:color="auto"/>
                    <w:right w:val="none" w:sz="0" w:space="0" w:color="auto"/>
                  </w:divBdr>
                  <w:divsChild>
                    <w:div w:id="82263254">
                      <w:marLeft w:val="0"/>
                      <w:marRight w:val="0"/>
                      <w:marTop w:val="0"/>
                      <w:marBottom w:val="0"/>
                      <w:divBdr>
                        <w:top w:val="none" w:sz="0" w:space="0" w:color="auto"/>
                        <w:left w:val="none" w:sz="0" w:space="0" w:color="auto"/>
                        <w:bottom w:val="none" w:sz="0" w:space="0" w:color="auto"/>
                        <w:right w:val="none" w:sz="0" w:space="0" w:color="auto"/>
                      </w:divBdr>
                      <w:divsChild>
                        <w:div w:id="1001933559">
                          <w:marLeft w:val="0"/>
                          <w:marRight w:val="0"/>
                          <w:marTop w:val="174"/>
                          <w:marBottom w:val="0"/>
                          <w:divBdr>
                            <w:top w:val="none" w:sz="0" w:space="0" w:color="auto"/>
                            <w:left w:val="none" w:sz="0" w:space="0" w:color="auto"/>
                            <w:bottom w:val="none" w:sz="0" w:space="0" w:color="auto"/>
                            <w:right w:val="none" w:sz="0" w:space="0" w:color="auto"/>
                          </w:divBdr>
                          <w:divsChild>
                            <w:div w:id="1087189501">
                              <w:marLeft w:val="1092"/>
                              <w:marRight w:val="2102"/>
                              <w:marTop w:val="0"/>
                              <w:marBottom w:val="0"/>
                              <w:divBdr>
                                <w:top w:val="none" w:sz="0" w:space="0" w:color="auto"/>
                                <w:left w:val="none" w:sz="0" w:space="0" w:color="auto"/>
                                <w:bottom w:val="none" w:sz="0" w:space="0" w:color="auto"/>
                                <w:right w:val="none" w:sz="0" w:space="0" w:color="auto"/>
                              </w:divBdr>
                              <w:divsChild>
                                <w:div w:id="1989168665">
                                  <w:marLeft w:val="0"/>
                                  <w:marRight w:val="0"/>
                                  <w:marTop w:val="0"/>
                                  <w:marBottom w:val="0"/>
                                  <w:divBdr>
                                    <w:top w:val="none" w:sz="0" w:space="0" w:color="auto"/>
                                    <w:left w:val="none" w:sz="0" w:space="0" w:color="auto"/>
                                    <w:bottom w:val="none" w:sz="0" w:space="0" w:color="auto"/>
                                    <w:right w:val="none" w:sz="0" w:space="0" w:color="auto"/>
                                  </w:divBdr>
                                  <w:divsChild>
                                    <w:div w:id="1562718164">
                                      <w:marLeft w:val="0"/>
                                      <w:marRight w:val="0"/>
                                      <w:marTop w:val="0"/>
                                      <w:marBottom w:val="0"/>
                                      <w:divBdr>
                                        <w:top w:val="none" w:sz="0" w:space="0" w:color="auto"/>
                                        <w:left w:val="none" w:sz="0" w:space="0" w:color="auto"/>
                                        <w:bottom w:val="none" w:sz="0" w:space="0" w:color="auto"/>
                                        <w:right w:val="none" w:sz="0" w:space="0" w:color="auto"/>
                                      </w:divBdr>
                                      <w:divsChild>
                                        <w:div w:id="1550340284">
                                          <w:marLeft w:val="0"/>
                                          <w:marRight w:val="0"/>
                                          <w:marTop w:val="0"/>
                                          <w:marBottom w:val="0"/>
                                          <w:divBdr>
                                            <w:top w:val="none" w:sz="0" w:space="0" w:color="auto"/>
                                            <w:left w:val="none" w:sz="0" w:space="0" w:color="auto"/>
                                            <w:bottom w:val="none" w:sz="0" w:space="0" w:color="auto"/>
                                            <w:right w:val="none" w:sz="0" w:space="0" w:color="auto"/>
                                          </w:divBdr>
                                          <w:divsChild>
                                            <w:div w:id="6566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125955">
      <w:bodyDiv w:val="1"/>
      <w:marLeft w:val="0"/>
      <w:marRight w:val="0"/>
      <w:marTop w:val="25"/>
      <w:marBottom w:val="25"/>
      <w:divBdr>
        <w:top w:val="none" w:sz="0" w:space="0" w:color="auto"/>
        <w:left w:val="none" w:sz="0" w:space="0" w:color="auto"/>
        <w:bottom w:val="none" w:sz="0" w:space="0" w:color="auto"/>
        <w:right w:val="none" w:sz="0" w:space="0" w:color="auto"/>
      </w:divBdr>
      <w:divsChild>
        <w:div w:id="636564764">
          <w:marLeft w:val="0"/>
          <w:marRight w:val="0"/>
          <w:marTop w:val="0"/>
          <w:marBottom w:val="0"/>
          <w:divBdr>
            <w:top w:val="none" w:sz="0" w:space="0" w:color="auto"/>
            <w:left w:val="none" w:sz="0" w:space="0" w:color="auto"/>
            <w:bottom w:val="none" w:sz="0" w:space="0" w:color="auto"/>
            <w:right w:val="none" w:sz="0" w:space="0" w:color="auto"/>
          </w:divBdr>
          <w:divsChild>
            <w:div w:id="717775940">
              <w:marLeft w:val="0"/>
              <w:marRight w:val="0"/>
              <w:marTop w:val="0"/>
              <w:marBottom w:val="0"/>
              <w:divBdr>
                <w:top w:val="none" w:sz="0" w:space="0" w:color="auto"/>
                <w:left w:val="none" w:sz="0" w:space="0" w:color="auto"/>
                <w:bottom w:val="none" w:sz="0" w:space="0" w:color="auto"/>
                <w:right w:val="none" w:sz="0" w:space="0" w:color="auto"/>
              </w:divBdr>
              <w:divsChild>
                <w:div w:id="301540843">
                  <w:marLeft w:val="0"/>
                  <w:marRight w:val="0"/>
                  <w:marTop w:val="0"/>
                  <w:marBottom w:val="0"/>
                  <w:divBdr>
                    <w:top w:val="none" w:sz="0" w:space="0" w:color="auto"/>
                    <w:left w:val="none" w:sz="0" w:space="0" w:color="auto"/>
                    <w:bottom w:val="none" w:sz="0" w:space="0" w:color="auto"/>
                    <w:right w:val="none" w:sz="0" w:space="0" w:color="auto"/>
                  </w:divBdr>
                  <w:divsChild>
                    <w:div w:id="215051866">
                      <w:marLeft w:val="0"/>
                      <w:marRight w:val="0"/>
                      <w:marTop w:val="0"/>
                      <w:marBottom w:val="0"/>
                      <w:divBdr>
                        <w:top w:val="none" w:sz="0" w:space="0" w:color="auto"/>
                        <w:left w:val="none" w:sz="0" w:space="0" w:color="auto"/>
                        <w:bottom w:val="none" w:sz="0" w:space="0" w:color="auto"/>
                        <w:right w:val="none" w:sz="0" w:space="0" w:color="auto"/>
                      </w:divBdr>
                      <w:divsChild>
                        <w:div w:id="1349989316">
                          <w:marLeft w:val="0"/>
                          <w:marRight w:val="0"/>
                          <w:marTop w:val="174"/>
                          <w:marBottom w:val="0"/>
                          <w:divBdr>
                            <w:top w:val="none" w:sz="0" w:space="0" w:color="auto"/>
                            <w:left w:val="none" w:sz="0" w:space="0" w:color="auto"/>
                            <w:bottom w:val="none" w:sz="0" w:space="0" w:color="auto"/>
                            <w:right w:val="none" w:sz="0" w:space="0" w:color="auto"/>
                          </w:divBdr>
                          <w:divsChild>
                            <w:div w:id="562370463">
                              <w:marLeft w:val="1092"/>
                              <w:marRight w:val="2102"/>
                              <w:marTop w:val="0"/>
                              <w:marBottom w:val="0"/>
                              <w:divBdr>
                                <w:top w:val="none" w:sz="0" w:space="0" w:color="auto"/>
                                <w:left w:val="none" w:sz="0" w:space="0" w:color="auto"/>
                                <w:bottom w:val="none" w:sz="0" w:space="0" w:color="auto"/>
                                <w:right w:val="none" w:sz="0" w:space="0" w:color="auto"/>
                              </w:divBdr>
                              <w:divsChild>
                                <w:div w:id="1032876374">
                                  <w:marLeft w:val="0"/>
                                  <w:marRight w:val="0"/>
                                  <w:marTop w:val="0"/>
                                  <w:marBottom w:val="0"/>
                                  <w:divBdr>
                                    <w:top w:val="none" w:sz="0" w:space="0" w:color="auto"/>
                                    <w:left w:val="none" w:sz="0" w:space="0" w:color="auto"/>
                                    <w:bottom w:val="none" w:sz="0" w:space="0" w:color="auto"/>
                                    <w:right w:val="none" w:sz="0" w:space="0" w:color="auto"/>
                                  </w:divBdr>
                                  <w:divsChild>
                                    <w:div w:id="2074306372">
                                      <w:marLeft w:val="0"/>
                                      <w:marRight w:val="0"/>
                                      <w:marTop w:val="0"/>
                                      <w:marBottom w:val="0"/>
                                      <w:divBdr>
                                        <w:top w:val="none" w:sz="0" w:space="0" w:color="auto"/>
                                        <w:left w:val="none" w:sz="0" w:space="0" w:color="auto"/>
                                        <w:bottom w:val="none" w:sz="0" w:space="0" w:color="auto"/>
                                        <w:right w:val="none" w:sz="0" w:space="0" w:color="auto"/>
                                      </w:divBdr>
                                      <w:divsChild>
                                        <w:div w:id="1881161952">
                                          <w:marLeft w:val="0"/>
                                          <w:marRight w:val="0"/>
                                          <w:marTop w:val="0"/>
                                          <w:marBottom w:val="0"/>
                                          <w:divBdr>
                                            <w:top w:val="none" w:sz="0" w:space="0" w:color="auto"/>
                                            <w:left w:val="none" w:sz="0" w:space="0" w:color="auto"/>
                                            <w:bottom w:val="none" w:sz="0" w:space="0" w:color="auto"/>
                                            <w:right w:val="none" w:sz="0" w:space="0" w:color="auto"/>
                                          </w:divBdr>
                                          <w:divsChild>
                                            <w:div w:id="1319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8646E-F889-474F-BE17-A0B8CA1A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825</Words>
  <Characters>4206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Grantsburg Animal Hospital</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workstation4</dc:creator>
  <cp:lastModifiedBy>win1</cp:lastModifiedBy>
  <cp:revision>10</cp:revision>
  <cp:lastPrinted>2015-03-20T02:17:00Z</cp:lastPrinted>
  <dcterms:created xsi:type="dcterms:W3CDTF">2016-01-21T17:44:00Z</dcterms:created>
  <dcterms:modified xsi:type="dcterms:W3CDTF">2022-01-10T20:25:00Z</dcterms:modified>
</cp:coreProperties>
</file>